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600" w:beforeAutospacing="0" w:after="200" w:afterAutospacing="0" w:line="800" w:lineRule="atLeast"/>
        <w:ind w:left="0" w:right="0"/>
        <w:jc w:val="center"/>
        <w:rPr>
          <w:color w:val="505050"/>
          <w:sz w:val="40"/>
          <w:szCs w:val="40"/>
        </w:rPr>
      </w:pPr>
      <w:bookmarkStart w:id="0" w:name="_GoBack"/>
      <w:r>
        <w:rPr>
          <w:rFonts w:ascii="宋体" w:hAnsi="宋体" w:eastAsia="宋体" w:cs="宋体"/>
          <w:color w:val="505050"/>
          <w:kern w:val="0"/>
          <w:sz w:val="40"/>
          <w:szCs w:val="40"/>
          <w:lang w:val="en-US" w:eastAsia="zh-CN" w:bidi="ar"/>
        </w:rPr>
        <w:t>2023年专升本考试大纲-视觉传达设计专业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《标志设计》课程考核大纲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视觉传达专业专升本课程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、本考核大纲参考张建设，伊延波主编的教材《标志设计》进行编写。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、本大纲适用于视觉传达专业专升本考试。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标志设计概述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）标志设计的特征与作用（2）标志的起源与发展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）标志的作用；（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）标志的发展历史；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）标志的历史沿革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标志的类型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）政府和国际组织机构标志（2）公共信息标志（2）品牌标志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）各类型标志的类别特点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）标志的类型和应用范围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标志的设计原则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）标志的设计原理（2）标志设计的原则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）标志设计的相关原则政策、法律法规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）标志设计的法律法规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标志的设计形式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）具象、抽象表现形式（2）文字表现形式（3）图形表现形式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）标志设计的具体的表现手法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）标志设计的表现手法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标志的设计技法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）标志设计的技法表现（2）标志设计技法运用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）标志设计的基本规律和具体的表现技法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）标志设计的表现技法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第六章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标志的色彩设计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）色彩的知觉度与传达力度（2）色彩功能与形象的关系（3）色彩与内容的表现（4）色彩和地域关系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）标志与色彩功能之间的形象关系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）标志设计色彩与内容的表现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第七章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标志的设计程序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）标志设计的程序（2）标志设计的修正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）标志设计的相关流程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）标志的设计和管理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四、课程考核实施要求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、考核方式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）本考核大纲命题内容覆盖了教材的主要内容。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）本课程考试试题类型有笔试题和设计制作题两种形式。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、课程考核成绩评定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张建设，伊延波主编.《标志设计》.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0"/>
          <w:szCs w:val="20"/>
          <w:u w:val="non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清华大学出版社，2017年4月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门德来主编.《现代标志设计创意与表现》.西安交通大学出版社，2016年7月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《广告设计》课程考核大纲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视觉传达专业专升本课程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、本考核大纲参胡川妮主编的教材《广告设计》进行编写。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、本大纲适用于视觉传达专业专升本考试。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广告设计概论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）广告的定义（2）广告的历史（3）广告的意义（4）广告的类别（5）广告标准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）广告设计的概念和作用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）广告设计的类型和基本要求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广告设计要素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）广告文字（2）广告图形（3）广告色彩（4）广告版面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）广告设计的组成要素关系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）广告设计中各要素的设计方法和作用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广告创意设计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）广告情感创意（2）广告文案创意（3）广告图形创意（4）图形表现手法（5）系列广告设计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）广告创意设计的方法、表现形式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）告设计的基本表现技法、制作技巧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4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广告媒体形式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）报纸、杂志广告（2）户外广告（3）招贴广告（4）户外广告（5）影视广告（6）多媒体广告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）广告媒体形式特点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）不同广告载体的设计方法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广告设计流程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）市场调查研究（2）设计目标定位（3）创作意念构思（4）深入发展完善（5）制作修改发布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）市场调研方法（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）创意构思流程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0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）广告设计创意过程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四、课程考核实施要求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、考核方式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）本考核大纲命题内容覆盖了教材的主要内容。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）本课程考试试题类型有笔试题和设计制作题两种形式。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、课程考核成绩评定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《广告设计 胡川妮 编著 高等教育出版社 2017年第二版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[1]《品牌广告塑造》 胡川妮  编著 中国人民大学出版社 2016年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[2]《广告视觉语言》 朱建强  编著 厦门大学出版社 2005年9月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[3]《平面广告设计》 黄海荣  编著 四川大学出版社 2004年1月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86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72"/>
          <w:szCs w:val="72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46"/>
          <w:szCs w:val="46"/>
          <w:u w:val="none"/>
          <w:shd w:val="clear" w:fill="FFFFFF"/>
        </w:rPr>
        <w:t>《设计构成》课程考核大纲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一、课程类别：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视觉传达专业、环境艺术设计专业专升本课程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二、编写说明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、本考核大纲参毛溪主编的教材《平面构成》进行编写。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、本大纲适用于视觉传达专业、环境艺术设计专业专升本考试。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三、课程考核的要求与知识点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第一章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平面构成的概念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）平面构成的起源（2）平面构成的发展趋势（3）平面构成的基本要素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）平面构成设计的意义；（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）平面构成各要素之间的关系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）平面构成的色彩、图形、文字要素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第二章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平面构成的形式美法则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）变化和统一（2）对称与调和（3）重复和交错（4）节奏和韵律（5）比例与适度（6）变异与秩序（7）虚实与留白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）构成的骨骼（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）构成的形式美法则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）形式美法则构成方法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第三章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平面构成的基本形式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）群化（2）重复（3）近似（4）渐变（5）发射（6）特异（7）对比（8）密集（9）空间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）平面构成的基本形式法则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）构成基本形式法则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第四章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色彩构成的基本原理以及生理心理特征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）色彩的形成（2）色彩的属性（3）色彩的三要素（4）色立体（5）色彩的混合（6）色彩与心理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）色与光、光源色、物体色与光、固有色（2）色彩的情感与思维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）色彩的情感表达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第五章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色彩的混合、对比与调和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）色彩的混合（2）色彩的对比（3）色彩的调和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）加法与减法的混合（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）纯度、明度对比的构成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）色彩调和的方法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第六章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色彩采集重构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）色彩的解构（2）色彩重组（3）色彩组合的规律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）自然、人为色彩的结构（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）色彩重组的方法（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）色彩的统一规律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）色彩重构组合方法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第七章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  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色彩构成与色彩的应用设计和新方法的研究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、识记：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）平面设计与色彩（2）环境设计与色彩（3）产品设计与色彩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、理解：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）色彩新技术在设计中的应用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、运用：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）色彩设计和应用的新方法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四、课程考核实施要求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、考核方式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考核方式为现场手绘。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、考试命题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）本考核大纲命题内容覆盖了教材的主要内容。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）试题对不同能力层次要求的比例为：识记的占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，理解约占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，运用约占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60%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）试卷中不同难易度试题的比例为：较易占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，中等占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50%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，较难占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）本课程考试试题类型有笔试题和设计制作题两种形式。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3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、课程考核成绩评定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考试卷面成绩即为本课程成绩。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Style w:val="6"/>
          <w:rFonts w:hint="default" w:ascii="黑体" w:hAnsi="宋体" w:eastAsia="黑体" w:cs="黑体"/>
          <w:b/>
          <w:bCs/>
          <w:i w:val="0"/>
          <w:iCs w:val="0"/>
          <w:caps w:val="0"/>
          <w:color w:val="454545"/>
          <w:spacing w:val="0"/>
          <w:sz w:val="30"/>
          <w:szCs w:val="30"/>
          <w:u w:val="none"/>
          <w:bdr w:val="none" w:color="auto" w:sz="0" w:space="0"/>
          <w:shd w:val="clear" w:fill="FFFFFF"/>
        </w:rPr>
        <w:t>五、教材和参考书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1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、教材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《平面构成》 毛溪著 上海人民美术出版社，2018年2月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52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2</w:t>
      </w:r>
      <w:r>
        <w:rPr>
          <w:rFonts w:hint="default" w:ascii="黑体" w:hAnsi="宋体" w:eastAsia="黑体" w:cs="黑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、参考书目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380"/>
        <w:rPr>
          <w:rFonts w:hint="default" w:ascii="微软雅黑" w:hAnsi="微软雅黑" w:eastAsia="微软雅黑" w:cs="微软雅黑"/>
          <w:i w:val="0"/>
          <w:iCs w:val="0"/>
          <w:caps w:val="0"/>
          <w:color w:val="454545"/>
          <w:spacing w:val="0"/>
          <w:sz w:val="26"/>
          <w:szCs w:val="2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54545"/>
          <w:spacing w:val="0"/>
          <w:sz w:val="26"/>
          <w:szCs w:val="26"/>
          <w:u w:val="none"/>
          <w:bdr w:val="none" w:color="auto" w:sz="0" w:space="0"/>
          <w:shd w:val="clear" w:fill="FFFFFF"/>
        </w:rPr>
        <w:t>《设计构成基础》 周宗凯 上海师范大学出版社 2012年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jc w:val="left"/>
        <w:rPr>
          <w:color w:val="45454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A9FCEB"/>
    <w:rsid w:val="FDA9F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2023-02-15T01:06:00Z</dcterms:created>
  <dc:creator>钟哥来啦</dc:creator>
  <cp:lastModifiedBy>钟哥来啦</cp:lastModifiedBy>
  <dcterms:modified xsi:type="dcterms:W3CDTF">2023-02-15T01:06:49Z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95EE24C686E4FA7D8CBFEB63E907CA4A</vt:lpwstr>
  </property>
</Properties>
</file>