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中南林业科技大学涉外学院</w:t>
      </w:r>
      <w:r>
        <w:rPr>
          <w:rFonts w:ascii="方正小标宋简体" w:hAnsi="黑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3年“专升本”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《编导创作》课程考试大纲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考试基本要求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《编导创作》是广播电视编导专业“专升本”考试中的一门专业科目，主要考核学生广播电视编导基础理论、视听语言、广播电视写作、节目策划等相关知识的综合运用，以及节目创作的基本业务技能。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 w:cs="仿宋_GB2312"/>
          <w:kern w:val="0"/>
          <w:sz w:val="24"/>
          <w:szCs w:val="24"/>
        </w:rPr>
        <w:t>1</w:t>
      </w:r>
      <w:r>
        <w:rPr>
          <w:rFonts w:hint="eastAsia" w:ascii="仿宋" w:hAnsi="仿宋" w:eastAsia="仿宋" w:cs="仿宋_GB2312"/>
          <w:kern w:val="0"/>
          <w:sz w:val="24"/>
          <w:szCs w:val="24"/>
        </w:rPr>
        <w:t>．考试方式：闭卷笔试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 w:cs="仿宋_GB2312"/>
          <w:kern w:val="0"/>
          <w:sz w:val="24"/>
          <w:szCs w:val="24"/>
        </w:rPr>
        <w:t>2</w:t>
      </w:r>
      <w:r>
        <w:rPr>
          <w:rFonts w:hint="eastAsia" w:ascii="仿宋" w:hAnsi="仿宋" w:eastAsia="仿宋" w:cs="仿宋_GB2312"/>
          <w:kern w:val="0"/>
          <w:sz w:val="24"/>
          <w:szCs w:val="24"/>
        </w:rPr>
        <w:t>．考试时间：</w:t>
      </w:r>
      <w:r>
        <w:rPr>
          <w:rFonts w:ascii="仿宋" w:hAnsi="仿宋" w:eastAsia="仿宋" w:cs="仿宋_GB2312"/>
          <w:kern w:val="0"/>
          <w:sz w:val="24"/>
          <w:szCs w:val="24"/>
        </w:rPr>
        <w:t>100</w:t>
      </w:r>
      <w:r>
        <w:rPr>
          <w:rFonts w:hint="eastAsia" w:ascii="仿宋" w:hAnsi="仿宋" w:eastAsia="仿宋" w:cs="仿宋_GB2312"/>
          <w:kern w:val="0"/>
          <w:sz w:val="24"/>
          <w:szCs w:val="24"/>
        </w:rPr>
        <w:t>分钟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_GB2312"/>
          <w:kern w:val="0"/>
          <w:sz w:val="24"/>
          <w:szCs w:val="24"/>
        </w:rPr>
      </w:pPr>
      <w:r>
        <w:rPr>
          <w:rFonts w:ascii="仿宋" w:hAnsi="仿宋" w:eastAsia="仿宋" w:cs="仿宋_GB2312"/>
          <w:kern w:val="0"/>
          <w:sz w:val="24"/>
          <w:szCs w:val="24"/>
        </w:rPr>
        <w:t>3</w:t>
      </w:r>
      <w:r>
        <w:rPr>
          <w:rFonts w:hint="eastAsia" w:ascii="仿宋" w:hAnsi="仿宋" w:eastAsia="仿宋" w:cs="仿宋_GB2312"/>
          <w:kern w:val="0"/>
          <w:sz w:val="24"/>
          <w:szCs w:val="24"/>
        </w:rPr>
        <w:t>．题型比例：分镜头脚本编写（40%）、节目策划方案设计与写作（60%）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三、考试内容及考试要求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（一）电视编导通论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电视编导的基本素养；电视编导应具备的专业能力；电视栏目编导的策划；电视画面语言；电视节目脚本常用格式；解说词的撰写及节目编排要求；电视节目策划的依据和原则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（二）电视栏目综述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电视栏目的含义；电视栏目的定位；电视栏目的类型和策划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（三）电视新闻节目的创意与编导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新闻与电视新闻的定义；电视新闻的内容、分类与特点；电视新闻的编辑与编排方法；几种常见的电视新闻类型及编导要求；新闻节目的脚本写作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（四）电视综艺节目的创意与编导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电视综艺节目的类型及构成特点；电视综艺晚会的编导要求；电视综艺游戏节目的特性及编导要求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（五）电视文艺节目的创意与编导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电视文艺节目的分类；电视文艺节目编导的素养要求；电视文艺节目的创作要求；电视文艺节目的编导艺术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（六）电视专题片的创意与编导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电视专题片的类型；专题片与纪录片的关系；电视专题片的编导要求及编导策划程序；电视专题片编导的谋篇布局；电视专题片的解说词写作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（七）电视广告的创意与编导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电视广告的概念；电视广告的特点和优势；电视广告编导的工作流程及业务要求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四、其他说明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请考生自带黑色签字笔作答。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五、参考书目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</w:rPr>
        <w:t>韩斌生，《电视编导基础》（第三版），中国传媒大学出版社，2019年</w:t>
      </w:r>
    </w:p>
    <w:p>
      <w:pPr>
        <w:widowControl/>
        <w:shd w:val="clear" w:color="auto" w:fill="FFFFFF"/>
        <w:spacing w:line="560" w:lineRule="exact"/>
        <w:ind w:firstLine="480" w:firstLineChars="200"/>
        <w:jc w:val="left"/>
        <w:rPr>
          <w:rFonts w:hint="default" w:ascii="仿宋" w:hAnsi="仿宋" w:eastAsia="仿宋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shd w:val="clear" w:color="auto" w:fill="FFFFFF"/>
          <w:lang w:val="en-US" w:eastAsia="zh-CN"/>
        </w:rPr>
        <w:t>购买链接：https://item.m.jd.com/product/10023547001093.html?&amp;utm_source=iosapp&amp;utm_medium=appshare&amp;utm_campaign=t_335139774&amp;utm_term=CopyURL&amp;ad_od=share&amp;gx=RnFnl2NYa2DRz9RP--txDxLGFS_9knbjBZeA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4NzIyN2MxYTlmMzQ1NGE2MjU5NWRkMjhlOGMxYTAifQ=="/>
  </w:docVars>
  <w:rsids>
    <w:rsidRoot w:val="0074177C"/>
    <w:rsid w:val="000640A1"/>
    <w:rsid w:val="000E08DB"/>
    <w:rsid w:val="00232B72"/>
    <w:rsid w:val="003311BA"/>
    <w:rsid w:val="00397BBE"/>
    <w:rsid w:val="00411E5F"/>
    <w:rsid w:val="004736CD"/>
    <w:rsid w:val="0048357F"/>
    <w:rsid w:val="0050635B"/>
    <w:rsid w:val="0058346A"/>
    <w:rsid w:val="005D08E1"/>
    <w:rsid w:val="005D3C23"/>
    <w:rsid w:val="0074177C"/>
    <w:rsid w:val="00826F4C"/>
    <w:rsid w:val="00926284"/>
    <w:rsid w:val="00A66AA3"/>
    <w:rsid w:val="00BA712D"/>
    <w:rsid w:val="00DB23D9"/>
    <w:rsid w:val="21C96DBB"/>
    <w:rsid w:val="64D3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633</Characters>
  <Lines>5</Lines>
  <Paragraphs>1</Paragraphs>
  <TotalTime>17</TotalTime>
  <ScaleCrop>false</ScaleCrop>
  <LinksUpToDate>false</LinksUpToDate>
  <CharactersWithSpaces>742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2022-02-22T07:07:00Z</dcterms:created>
  <dc:creator>PC</dc:creator>
  <cp:lastModifiedBy>apple</cp:lastModifiedBy>
  <dcterms:modified xsi:type="dcterms:W3CDTF">2023-02-15T14:39:05Z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7FAEF7D815F342E4A68841BD35BEBFED</vt:lpwstr>
  </property>
</Properties>
</file>