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24"/>
          <w:szCs w:val="24"/>
        </w:rPr>
      </w:pPr>
    </w:p>
    <w:p>
      <w:pPr>
        <w:ind w:firstLine="640" w:firstLineChars="200"/>
        <w:jc w:val="center"/>
        <w:rPr>
          <w:rFonts w:hint="eastAsia" w:eastAsia="黑体"/>
          <w:sz w:val="32"/>
          <w:szCs w:val="24"/>
        </w:rPr>
      </w:pPr>
      <w:r>
        <w:rPr>
          <w:rFonts w:hint="eastAsia" w:eastAsia="黑体"/>
          <w:sz w:val="32"/>
          <w:szCs w:val="24"/>
        </w:rPr>
        <w:t>《旅游学》</w:t>
      </w:r>
      <w:r>
        <w:rPr>
          <w:rFonts w:hint="eastAsia" w:eastAsia="黑体"/>
          <w:sz w:val="32"/>
          <w:szCs w:val="24"/>
          <w:lang w:eastAsia="zh-CN"/>
        </w:rPr>
        <w:t>课程考试</w:t>
      </w:r>
      <w:r>
        <w:rPr>
          <w:rFonts w:hint="eastAsia" w:eastAsia="黑体"/>
          <w:sz w:val="32"/>
          <w:szCs w:val="24"/>
        </w:rPr>
        <w:t>大纲</w:t>
      </w:r>
    </w:p>
    <w:p>
      <w:pPr>
        <w:ind w:firstLine="602" w:firstLineChars="200"/>
        <w:jc w:val="center"/>
        <w:rPr>
          <w:bCs/>
          <w:szCs w:val="21"/>
        </w:rPr>
      </w:pPr>
      <w:r>
        <w:rPr>
          <w:rFonts w:hint="eastAsia" w:ascii="宋体" w:hAnsi="宋体"/>
          <w:b/>
          <w:sz w:val="30"/>
        </w:rPr>
        <w:t>（</w:t>
      </w:r>
      <w:r>
        <w:rPr>
          <w:rFonts w:hint="eastAsia" w:ascii="宋体" w:hAnsi="宋体"/>
          <w:b/>
          <w:sz w:val="30"/>
          <w:lang w:val="en-US" w:eastAsia="zh-CN"/>
        </w:rPr>
        <w:t>2023年</w:t>
      </w:r>
      <w:r>
        <w:rPr>
          <w:rFonts w:hint="eastAsia" w:ascii="宋体" w:hAnsi="宋体"/>
          <w:b/>
          <w:sz w:val="30"/>
        </w:rPr>
        <w:t>专升本）</w:t>
      </w:r>
    </w:p>
    <w:p>
      <w:pPr>
        <w:spacing w:line="400" w:lineRule="exact"/>
        <w:rPr>
          <w:rFonts w:hint="eastAsia" w:eastAsia="宋体"/>
          <w:b/>
          <w:color w:val="000000"/>
          <w:sz w:val="24"/>
          <w:lang w:eastAsia="zh-CN"/>
        </w:rPr>
      </w:pPr>
      <w:r>
        <w:rPr>
          <w:rFonts w:hint="eastAsia"/>
          <w:b/>
          <w:color w:val="000000"/>
          <w:sz w:val="24"/>
        </w:rPr>
        <w:t>适用专业：</w:t>
      </w:r>
      <w:r>
        <w:rPr>
          <w:rFonts w:hint="eastAsia"/>
          <w:b/>
          <w:color w:val="000000"/>
          <w:sz w:val="24"/>
          <w:lang w:eastAsia="zh-CN"/>
        </w:rPr>
        <w:t>旅游管理</w:t>
      </w:r>
    </w:p>
    <w:p>
      <w:pPr>
        <w:ind w:firstLine="420" w:firstLineChars="200"/>
        <w:rPr>
          <w:bCs/>
          <w:szCs w:val="21"/>
        </w:rPr>
      </w:pPr>
    </w:p>
    <w:p>
      <w:pPr>
        <w:keepNext w:val="0"/>
        <w:keepLines w:val="0"/>
        <w:pageBreakBefore w:val="0"/>
        <w:kinsoku/>
        <w:wordWrap/>
        <w:overflowPunct/>
        <w:topLinePunct w:val="0"/>
        <w:autoSpaceDE/>
        <w:autoSpaceDN/>
        <w:bidi w:val="0"/>
        <w:adjustRightInd/>
        <w:snapToGrid/>
        <w:spacing w:line="520" w:lineRule="atLeast"/>
        <w:textAlignment w:val="auto"/>
        <w:rPr>
          <w:rFonts w:hint="eastAsia" w:eastAsia="黑体"/>
          <w:sz w:val="24"/>
          <w:szCs w:val="24"/>
        </w:rPr>
      </w:pPr>
      <w:r>
        <w:rPr>
          <w:rFonts w:hint="eastAsia" w:eastAsia="黑体"/>
          <w:sz w:val="24"/>
          <w:szCs w:val="24"/>
        </w:rPr>
        <w:t>一、</w:t>
      </w:r>
      <w:r>
        <w:rPr>
          <w:rFonts w:hint="eastAsia" w:eastAsia="黑体"/>
          <w:sz w:val="24"/>
          <w:szCs w:val="24"/>
          <w:lang w:eastAsia="zh-CN"/>
        </w:rPr>
        <w:t>考试</w:t>
      </w:r>
      <w:r>
        <w:rPr>
          <w:rFonts w:hint="eastAsia" w:eastAsia="黑体"/>
          <w:sz w:val="24"/>
          <w:szCs w:val="24"/>
        </w:rPr>
        <w:t>要求</w:t>
      </w:r>
    </w:p>
    <w:p>
      <w:pPr>
        <w:keepNext w:val="0"/>
        <w:keepLines w:val="0"/>
        <w:pageBreakBefore w:val="0"/>
        <w:kinsoku/>
        <w:wordWrap/>
        <w:overflowPunct/>
        <w:topLinePunct w:val="0"/>
        <w:autoSpaceDE/>
        <w:autoSpaceDN/>
        <w:bidi w:val="0"/>
        <w:adjustRightInd/>
        <w:snapToGrid/>
        <w:spacing w:line="520" w:lineRule="atLeast"/>
        <w:ind w:firstLine="480" w:firstLineChars="200"/>
        <w:textAlignment w:val="auto"/>
        <w:rPr>
          <w:rFonts w:hint="eastAsia" w:ascii="宋体" w:hAnsi="宋体"/>
          <w:bCs/>
          <w:sz w:val="24"/>
          <w:szCs w:val="24"/>
        </w:rPr>
      </w:pPr>
      <w:r>
        <w:rPr>
          <w:rFonts w:hint="eastAsia" w:ascii="宋体" w:hAnsi="宋体"/>
          <w:sz w:val="24"/>
          <w:szCs w:val="24"/>
        </w:rPr>
        <w:t>本课程的考核目的就是检查</w:t>
      </w:r>
      <w:bookmarkStart w:id="0" w:name="_GoBack"/>
      <w:bookmarkEnd w:id="0"/>
      <w:r>
        <w:rPr>
          <w:rFonts w:hint="eastAsia" w:ascii="宋体" w:hAnsi="宋体"/>
          <w:sz w:val="24"/>
          <w:szCs w:val="24"/>
        </w:rPr>
        <w:t>学生对该课程的掌握情况、教师是否完成课程标准中规定的教学内容以及教学目标是否达到等。本课程考核要求由低到高共分为“了解”、“理解”、“掌握”三个层次。其含义：了解，指学生能懂得所学知识，能在有关问题中认识或再现它们；理解，指学生清楚地理解所学知识，并且能正确地使用它们；掌握，指学生能深刻理解所学知识，在此基础上能够运用它们解决一些旅游发展中的实际问题。</w:t>
      </w:r>
    </w:p>
    <w:p>
      <w:pPr>
        <w:keepNext w:val="0"/>
        <w:keepLines w:val="0"/>
        <w:pageBreakBefore w:val="0"/>
        <w:kinsoku/>
        <w:wordWrap/>
        <w:overflowPunct/>
        <w:topLinePunct w:val="0"/>
        <w:autoSpaceDE/>
        <w:autoSpaceDN/>
        <w:bidi w:val="0"/>
        <w:adjustRightInd/>
        <w:snapToGrid/>
        <w:spacing w:line="520" w:lineRule="atLeast"/>
        <w:ind w:firstLine="480" w:firstLineChars="20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napToGrid/>
        <w:spacing w:line="520" w:lineRule="atLeast"/>
        <w:textAlignment w:val="auto"/>
        <w:rPr>
          <w:rFonts w:hint="eastAsia" w:eastAsia="黑体"/>
          <w:sz w:val="24"/>
          <w:szCs w:val="24"/>
        </w:rPr>
      </w:pPr>
      <w:r>
        <w:rPr>
          <w:rFonts w:hint="eastAsia" w:eastAsia="黑体"/>
          <w:sz w:val="24"/>
          <w:szCs w:val="24"/>
        </w:rPr>
        <w:t>二、</w:t>
      </w:r>
      <w:r>
        <w:rPr>
          <w:rFonts w:hint="eastAsia" w:eastAsia="黑体"/>
          <w:sz w:val="24"/>
          <w:szCs w:val="24"/>
          <w:lang w:eastAsia="zh-CN"/>
        </w:rPr>
        <w:t>考试</w:t>
      </w:r>
      <w:r>
        <w:rPr>
          <w:rFonts w:hint="eastAsia" w:eastAsia="黑体"/>
          <w:sz w:val="24"/>
          <w:szCs w:val="24"/>
        </w:rPr>
        <w:t>内容</w:t>
      </w:r>
    </w:p>
    <w:p>
      <w:pPr>
        <w:keepNext w:val="0"/>
        <w:keepLines w:val="0"/>
        <w:pageBreakBefore w:val="0"/>
        <w:kinsoku/>
        <w:wordWrap/>
        <w:overflowPunct/>
        <w:topLinePunct w:val="0"/>
        <w:autoSpaceDE/>
        <w:autoSpaceDN/>
        <w:bidi w:val="0"/>
        <w:adjustRightInd/>
        <w:snapToGrid/>
        <w:spacing w:line="520" w:lineRule="atLeast"/>
        <w:ind w:right="546" w:rightChars="260"/>
        <w:textAlignment w:val="auto"/>
        <w:rPr>
          <w:rFonts w:hint="eastAsia" w:ascii="宋体" w:hAnsi="宋体"/>
          <w:b/>
          <w:sz w:val="24"/>
          <w:szCs w:val="24"/>
        </w:rPr>
      </w:pPr>
      <w:r>
        <w:rPr>
          <w:rFonts w:hint="eastAsia" w:ascii="宋体" w:hAnsi="宋体"/>
          <w:b/>
          <w:spacing w:val="20"/>
          <w:sz w:val="24"/>
          <w:szCs w:val="24"/>
        </w:rPr>
        <w:t>第一章</w:t>
      </w:r>
      <w:r>
        <w:rPr>
          <w:rFonts w:hint="eastAsia" w:ascii="宋体" w:hAnsi="宋体"/>
          <w:b/>
          <w:sz w:val="24"/>
          <w:szCs w:val="24"/>
        </w:rPr>
        <w:t>旅游发展的历史沿革</w:t>
      </w:r>
    </w:p>
    <w:p>
      <w:pPr>
        <w:keepNext w:val="0"/>
        <w:keepLines w:val="0"/>
        <w:pageBreakBefore w:val="0"/>
        <w:tabs>
          <w:tab w:val="left" w:pos="180"/>
          <w:tab w:val="left" w:pos="360"/>
        </w:tabs>
        <w:kinsoku/>
        <w:wordWrap/>
        <w:overflowPunct/>
        <w:topLinePunct w:val="0"/>
        <w:autoSpaceDE/>
        <w:autoSpaceDN/>
        <w:bidi w:val="0"/>
        <w:adjustRightInd/>
        <w:snapToGrid/>
        <w:spacing w:line="520" w:lineRule="atLeast"/>
        <w:ind w:firstLine="480" w:firstLineChars="200"/>
        <w:textAlignment w:val="auto"/>
        <w:rPr>
          <w:rFonts w:hint="eastAsia" w:ascii="宋体" w:hAnsi="宋体"/>
          <w:sz w:val="24"/>
          <w:szCs w:val="24"/>
        </w:rPr>
      </w:pPr>
      <w:r>
        <w:rPr>
          <w:rFonts w:hint="eastAsia" w:ascii="宋体" w:hAnsi="宋体"/>
          <w:sz w:val="24"/>
          <w:szCs w:val="24"/>
        </w:rPr>
        <w:t>了解：19世纪以前的旅行活动、现代旅游的概念</w:t>
      </w:r>
    </w:p>
    <w:p>
      <w:pPr>
        <w:keepNext w:val="0"/>
        <w:keepLines w:val="0"/>
        <w:pageBreakBefore w:val="0"/>
        <w:tabs>
          <w:tab w:val="left" w:pos="180"/>
          <w:tab w:val="left" w:pos="360"/>
        </w:tabs>
        <w:kinsoku/>
        <w:wordWrap/>
        <w:overflowPunct/>
        <w:topLinePunct w:val="0"/>
        <w:autoSpaceDE/>
        <w:autoSpaceDN/>
        <w:bidi w:val="0"/>
        <w:adjustRightInd/>
        <w:snapToGrid/>
        <w:spacing w:line="520" w:lineRule="atLeast"/>
        <w:ind w:firstLine="480" w:firstLineChars="200"/>
        <w:textAlignment w:val="auto"/>
        <w:rPr>
          <w:rFonts w:hint="eastAsia" w:ascii="宋体" w:hAnsi="宋体"/>
          <w:sz w:val="24"/>
          <w:szCs w:val="24"/>
        </w:rPr>
      </w:pPr>
      <w:r>
        <w:rPr>
          <w:rFonts w:hint="eastAsia" w:ascii="宋体" w:hAnsi="宋体"/>
          <w:sz w:val="24"/>
          <w:szCs w:val="24"/>
        </w:rPr>
        <w:t>理解：产业革命对近代旅游的影响</w:t>
      </w:r>
    </w:p>
    <w:p>
      <w:pPr>
        <w:keepNext w:val="0"/>
        <w:keepLines w:val="0"/>
        <w:pageBreakBefore w:val="0"/>
        <w:kinsoku/>
        <w:wordWrap/>
        <w:overflowPunct/>
        <w:topLinePunct w:val="0"/>
        <w:autoSpaceDE/>
        <w:autoSpaceDN/>
        <w:bidi w:val="0"/>
        <w:adjustRightInd/>
        <w:snapToGrid/>
        <w:spacing w:line="520" w:lineRule="atLeast"/>
        <w:ind w:firstLine="480" w:firstLineChars="200"/>
        <w:textAlignment w:val="auto"/>
        <w:rPr>
          <w:rFonts w:hint="eastAsia" w:ascii="宋体" w:hAnsi="宋体"/>
          <w:sz w:val="24"/>
          <w:szCs w:val="24"/>
        </w:rPr>
      </w:pPr>
      <w:r>
        <w:rPr>
          <w:rFonts w:hint="eastAsia" w:ascii="宋体" w:hAnsi="宋体"/>
          <w:sz w:val="24"/>
          <w:szCs w:val="24"/>
        </w:rPr>
        <w:t>掌握：战后旅游迅速发展的原因及意义</w:t>
      </w:r>
    </w:p>
    <w:p>
      <w:pPr>
        <w:keepNext w:val="0"/>
        <w:keepLines w:val="0"/>
        <w:pageBreakBefore w:val="0"/>
        <w:kinsoku/>
        <w:wordWrap/>
        <w:overflowPunct/>
        <w:topLinePunct w:val="0"/>
        <w:autoSpaceDE/>
        <w:autoSpaceDN/>
        <w:bidi w:val="0"/>
        <w:adjustRightInd/>
        <w:snapToGrid/>
        <w:spacing w:line="520" w:lineRule="atLeast"/>
        <w:textAlignment w:val="auto"/>
        <w:rPr>
          <w:rFonts w:hint="eastAsia" w:ascii="宋体" w:hAnsi="宋体"/>
          <w:b/>
          <w:spacing w:val="20"/>
          <w:sz w:val="24"/>
          <w:szCs w:val="24"/>
        </w:rPr>
      </w:pPr>
    </w:p>
    <w:p>
      <w:pPr>
        <w:keepNext w:val="0"/>
        <w:keepLines w:val="0"/>
        <w:pageBreakBefore w:val="0"/>
        <w:kinsoku/>
        <w:wordWrap/>
        <w:overflowPunct/>
        <w:topLinePunct w:val="0"/>
        <w:autoSpaceDE/>
        <w:autoSpaceDN/>
        <w:bidi w:val="0"/>
        <w:adjustRightInd/>
        <w:snapToGrid/>
        <w:spacing w:line="520" w:lineRule="atLeast"/>
        <w:textAlignment w:val="auto"/>
        <w:rPr>
          <w:rFonts w:hint="eastAsia" w:ascii="宋体" w:hAnsi="宋体"/>
          <w:b/>
          <w:spacing w:val="20"/>
          <w:sz w:val="24"/>
          <w:szCs w:val="24"/>
        </w:rPr>
      </w:pPr>
      <w:r>
        <w:rPr>
          <w:rFonts w:hint="eastAsia" w:ascii="宋体" w:hAnsi="宋体"/>
          <w:b/>
          <w:spacing w:val="20"/>
          <w:sz w:val="24"/>
          <w:szCs w:val="24"/>
        </w:rPr>
        <w:t>第二章  旅游活动</w:t>
      </w:r>
    </w:p>
    <w:p>
      <w:pPr>
        <w:keepNext w:val="0"/>
        <w:keepLines w:val="0"/>
        <w:pageBreakBefore w:val="0"/>
        <w:kinsoku/>
        <w:wordWrap/>
        <w:overflowPunct/>
        <w:topLinePunct w:val="0"/>
        <w:autoSpaceDE/>
        <w:autoSpaceDN/>
        <w:bidi w:val="0"/>
        <w:adjustRightInd/>
        <w:snapToGrid/>
        <w:spacing w:line="520" w:lineRule="atLeast"/>
        <w:ind w:firstLine="480" w:firstLineChars="200"/>
        <w:textAlignment w:val="auto"/>
        <w:rPr>
          <w:rFonts w:hint="eastAsia" w:ascii="宋体" w:hAnsi="宋体"/>
          <w:sz w:val="24"/>
          <w:szCs w:val="24"/>
        </w:rPr>
      </w:pPr>
      <w:r>
        <w:rPr>
          <w:rFonts w:hint="eastAsia" w:ascii="宋体" w:hAnsi="宋体"/>
          <w:sz w:val="24"/>
          <w:szCs w:val="24"/>
        </w:rPr>
        <w:t>了解：</w:t>
      </w:r>
      <w:r>
        <w:rPr>
          <w:rFonts w:hint="eastAsia"/>
          <w:sz w:val="24"/>
          <w:szCs w:val="24"/>
        </w:rPr>
        <w:t>旅游活动的概念，旅游活动的类型</w:t>
      </w:r>
    </w:p>
    <w:p>
      <w:pPr>
        <w:keepNext w:val="0"/>
        <w:keepLines w:val="0"/>
        <w:pageBreakBefore w:val="0"/>
        <w:kinsoku/>
        <w:wordWrap/>
        <w:overflowPunct/>
        <w:topLinePunct w:val="0"/>
        <w:autoSpaceDE/>
        <w:autoSpaceDN/>
        <w:bidi w:val="0"/>
        <w:adjustRightInd/>
        <w:snapToGrid/>
        <w:spacing w:line="520" w:lineRule="atLeast"/>
        <w:ind w:firstLine="480" w:firstLineChars="200"/>
        <w:textAlignment w:val="auto"/>
        <w:rPr>
          <w:rFonts w:hint="eastAsia" w:ascii="宋体" w:hAnsi="宋体"/>
          <w:sz w:val="24"/>
          <w:szCs w:val="24"/>
        </w:rPr>
      </w:pPr>
      <w:r>
        <w:rPr>
          <w:rFonts w:hint="eastAsia" w:ascii="宋体" w:hAnsi="宋体"/>
          <w:sz w:val="24"/>
          <w:szCs w:val="24"/>
        </w:rPr>
        <w:t>理解：</w:t>
      </w:r>
      <w:r>
        <w:rPr>
          <w:rFonts w:hint="eastAsia"/>
          <w:sz w:val="24"/>
          <w:szCs w:val="24"/>
        </w:rPr>
        <w:t>旅游活动的要素与特征</w:t>
      </w:r>
    </w:p>
    <w:p>
      <w:pPr>
        <w:keepNext w:val="0"/>
        <w:keepLines w:val="0"/>
        <w:pageBreakBefore w:val="0"/>
        <w:kinsoku/>
        <w:wordWrap/>
        <w:overflowPunct/>
        <w:topLinePunct w:val="0"/>
        <w:autoSpaceDE/>
        <w:autoSpaceDN/>
        <w:bidi w:val="0"/>
        <w:adjustRightInd/>
        <w:snapToGrid/>
        <w:spacing w:line="520" w:lineRule="atLeast"/>
        <w:ind w:firstLine="480" w:firstLineChars="200"/>
        <w:textAlignment w:val="auto"/>
        <w:rPr>
          <w:rFonts w:hint="eastAsia" w:ascii="宋体" w:hAnsi="宋体"/>
          <w:sz w:val="24"/>
          <w:szCs w:val="24"/>
        </w:rPr>
      </w:pPr>
      <w:r>
        <w:rPr>
          <w:rFonts w:hint="eastAsia" w:ascii="宋体" w:hAnsi="宋体"/>
          <w:sz w:val="24"/>
          <w:szCs w:val="24"/>
        </w:rPr>
        <w:t>掌握：</w:t>
      </w:r>
      <w:r>
        <w:rPr>
          <w:rFonts w:hint="eastAsia"/>
          <w:sz w:val="24"/>
          <w:szCs w:val="24"/>
        </w:rPr>
        <w:t>旅游活动的性质、现代旅游活动的特点及意义</w:t>
      </w:r>
    </w:p>
    <w:p>
      <w:pPr>
        <w:keepNext w:val="0"/>
        <w:keepLines w:val="0"/>
        <w:pageBreakBefore w:val="0"/>
        <w:kinsoku/>
        <w:wordWrap/>
        <w:overflowPunct/>
        <w:topLinePunct w:val="0"/>
        <w:autoSpaceDE/>
        <w:autoSpaceDN/>
        <w:bidi w:val="0"/>
        <w:adjustRightInd/>
        <w:snapToGrid/>
        <w:spacing w:line="520" w:lineRule="atLeast"/>
        <w:textAlignment w:val="auto"/>
        <w:rPr>
          <w:rFonts w:hint="eastAsia" w:ascii="宋体" w:hAnsi="宋体"/>
          <w:spacing w:val="20"/>
          <w:sz w:val="24"/>
          <w:szCs w:val="24"/>
        </w:rPr>
      </w:pPr>
    </w:p>
    <w:p>
      <w:pPr>
        <w:keepNext w:val="0"/>
        <w:keepLines w:val="0"/>
        <w:pageBreakBefore w:val="0"/>
        <w:kinsoku/>
        <w:wordWrap/>
        <w:overflowPunct/>
        <w:topLinePunct w:val="0"/>
        <w:autoSpaceDE/>
        <w:autoSpaceDN/>
        <w:bidi w:val="0"/>
        <w:adjustRightInd/>
        <w:snapToGrid/>
        <w:spacing w:line="520" w:lineRule="atLeast"/>
        <w:textAlignment w:val="auto"/>
        <w:rPr>
          <w:rFonts w:hint="eastAsia" w:ascii="宋体" w:hAnsi="宋体"/>
          <w:b/>
          <w:sz w:val="24"/>
          <w:szCs w:val="24"/>
        </w:rPr>
      </w:pPr>
      <w:r>
        <w:rPr>
          <w:rFonts w:hint="eastAsia" w:ascii="宋体" w:hAnsi="宋体"/>
          <w:b/>
          <w:spacing w:val="20"/>
          <w:sz w:val="24"/>
          <w:szCs w:val="24"/>
        </w:rPr>
        <w:t xml:space="preserve">第三章  </w:t>
      </w:r>
      <w:r>
        <w:rPr>
          <w:rFonts w:hint="eastAsia" w:ascii="宋体" w:hAnsi="宋体"/>
          <w:b/>
          <w:sz w:val="24"/>
          <w:szCs w:val="24"/>
        </w:rPr>
        <w:t>旅游者</w:t>
      </w:r>
    </w:p>
    <w:p>
      <w:pPr>
        <w:keepNext w:val="0"/>
        <w:keepLines w:val="0"/>
        <w:pageBreakBefore w:val="0"/>
        <w:kinsoku/>
        <w:wordWrap/>
        <w:overflowPunct/>
        <w:topLinePunct w:val="0"/>
        <w:autoSpaceDE/>
        <w:autoSpaceDN/>
        <w:bidi w:val="0"/>
        <w:adjustRightInd/>
        <w:snapToGrid/>
        <w:spacing w:line="520" w:lineRule="atLeast"/>
        <w:ind w:firstLine="480" w:firstLineChars="200"/>
        <w:textAlignment w:val="auto"/>
        <w:rPr>
          <w:rFonts w:hint="eastAsia" w:ascii="宋体" w:hAnsi="宋体"/>
          <w:sz w:val="24"/>
          <w:szCs w:val="24"/>
        </w:rPr>
      </w:pPr>
      <w:r>
        <w:rPr>
          <w:rFonts w:hint="eastAsia" w:ascii="宋体" w:hAnsi="宋体"/>
          <w:sz w:val="24"/>
          <w:szCs w:val="24"/>
        </w:rPr>
        <w:t>了解：我国旅游统计中对游客范围的划定与解释及国内外旅游统计口径的异同</w:t>
      </w:r>
    </w:p>
    <w:p>
      <w:pPr>
        <w:keepNext w:val="0"/>
        <w:keepLines w:val="0"/>
        <w:pageBreakBefore w:val="0"/>
        <w:kinsoku/>
        <w:wordWrap/>
        <w:overflowPunct/>
        <w:topLinePunct w:val="0"/>
        <w:autoSpaceDE/>
        <w:autoSpaceDN/>
        <w:bidi w:val="0"/>
        <w:adjustRightInd/>
        <w:snapToGrid/>
        <w:spacing w:line="520" w:lineRule="atLeast"/>
        <w:ind w:firstLine="480" w:firstLineChars="200"/>
        <w:textAlignment w:val="auto"/>
        <w:rPr>
          <w:rFonts w:hint="eastAsia" w:ascii="宋体" w:hAnsi="宋体"/>
          <w:sz w:val="24"/>
          <w:szCs w:val="24"/>
        </w:rPr>
      </w:pPr>
      <w:r>
        <w:rPr>
          <w:rFonts w:hint="eastAsia" w:ascii="宋体" w:hAnsi="宋体"/>
          <w:sz w:val="24"/>
          <w:szCs w:val="24"/>
        </w:rPr>
        <w:t>理解：旅游者的界定</w:t>
      </w:r>
    </w:p>
    <w:p>
      <w:pPr>
        <w:keepNext w:val="0"/>
        <w:keepLines w:val="0"/>
        <w:pageBreakBefore w:val="0"/>
        <w:kinsoku/>
        <w:wordWrap/>
        <w:overflowPunct/>
        <w:topLinePunct w:val="0"/>
        <w:autoSpaceDE/>
        <w:autoSpaceDN/>
        <w:bidi w:val="0"/>
        <w:adjustRightInd/>
        <w:snapToGrid/>
        <w:spacing w:line="520" w:lineRule="atLeast"/>
        <w:ind w:firstLine="480" w:firstLineChars="200"/>
        <w:textAlignment w:val="auto"/>
        <w:rPr>
          <w:rFonts w:hint="eastAsia" w:ascii="宋体" w:hAnsi="宋体"/>
          <w:sz w:val="24"/>
          <w:szCs w:val="24"/>
        </w:rPr>
      </w:pPr>
      <w:r>
        <w:rPr>
          <w:rFonts w:hint="eastAsia" w:ascii="宋体" w:hAnsi="宋体"/>
          <w:sz w:val="24"/>
          <w:szCs w:val="24"/>
        </w:rPr>
        <w:t>掌握：影响个人旅游需求的客观因素和主观因素及其意义，旅游者类型的划分目的和方法及不同类型旅游者的需求特点。</w:t>
      </w:r>
    </w:p>
    <w:p>
      <w:pPr>
        <w:keepNext w:val="0"/>
        <w:keepLines w:val="0"/>
        <w:pageBreakBefore w:val="0"/>
        <w:kinsoku/>
        <w:wordWrap/>
        <w:overflowPunct/>
        <w:topLinePunct w:val="0"/>
        <w:autoSpaceDE/>
        <w:autoSpaceDN/>
        <w:bidi w:val="0"/>
        <w:adjustRightInd/>
        <w:snapToGrid/>
        <w:spacing w:line="520" w:lineRule="atLeast"/>
        <w:textAlignment w:val="auto"/>
        <w:rPr>
          <w:rFonts w:hint="eastAsia" w:ascii="宋体" w:hAnsi="宋体"/>
          <w:b/>
          <w:spacing w:val="20"/>
          <w:sz w:val="24"/>
          <w:szCs w:val="24"/>
        </w:rPr>
      </w:pPr>
    </w:p>
    <w:p>
      <w:pPr>
        <w:keepNext w:val="0"/>
        <w:keepLines w:val="0"/>
        <w:pageBreakBefore w:val="0"/>
        <w:kinsoku/>
        <w:wordWrap/>
        <w:overflowPunct/>
        <w:topLinePunct w:val="0"/>
        <w:autoSpaceDE/>
        <w:autoSpaceDN/>
        <w:bidi w:val="0"/>
        <w:adjustRightInd/>
        <w:snapToGrid/>
        <w:spacing w:line="520" w:lineRule="atLeast"/>
        <w:textAlignment w:val="auto"/>
        <w:rPr>
          <w:rFonts w:hint="eastAsia" w:ascii="宋体" w:hAnsi="宋体"/>
          <w:b/>
          <w:sz w:val="24"/>
          <w:szCs w:val="24"/>
        </w:rPr>
      </w:pPr>
      <w:r>
        <w:rPr>
          <w:rFonts w:hint="eastAsia" w:ascii="宋体" w:hAnsi="宋体"/>
          <w:b/>
          <w:spacing w:val="20"/>
          <w:sz w:val="24"/>
          <w:szCs w:val="24"/>
        </w:rPr>
        <w:t xml:space="preserve">第四章  </w:t>
      </w:r>
      <w:r>
        <w:rPr>
          <w:rFonts w:hint="eastAsia" w:ascii="宋体" w:hAnsi="宋体"/>
          <w:b/>
          <w:sz w:val="24"/>
          <w:szCs w:val="24"/>
        </w:rPr>
        <w:t>旅游资源</w:t>
      </w:r>
    </w:p>
    <w:p>
      <w:pPr>
        <w:keepNext w:val="0"/>
        <w:keepLines w:val="0"/>
        <w:pageBreakBefore w:val="0"/>
        <w:tabs>
          <w:tab w:val="left" w:pos="360"/>
        </w:tabs>
        <w:kinsoku/>
        <w:wordWrap/>
        <w:overflowPunct/>
        <w:topLinePunct w:val="0"/>
        <w:autoSpaceDE/>
        <w:autoSpaceDN/>
        <w:bidi w:val="0"/>
        <w:adjustRightInd/>
        <w:snapToGrid/>
        <w:spacing w:line="520" w:lineRule="atLeast"/>
        <w:ind w:firstLine="480" w:firstLineChars="200"/>
        <w:textAlignment w:val="auto"/>
        <w:rPr>
          <w:rFonts w:hint="eastAsia" w:ascii="宋体" w:hAnsi="宋体"/>
          <w:sz w:val="24"/>
          <w:szCs w:val="24"/>
        </w:rPr>
      </w:pPr>
      <w:r>
        <w:rPr>
          <w:rFonts w:hint="eastAsia" w:ascii="宋体" w:hAnsi="宋体"/>
          <w:sz w:val="24"/>
          <w:szCs w:val="24"/>
        </w:rPr>
        <w:t>了解：旅游资源对发展旅游业的重要性,游资源的分类方法</w:t>
      </w:r>
    </w:p>
    <w:p>
      <w:pPr>
        <w:keepNext w:val="0"/>
        <w:keepLines w:val="0"/>
        <w:pageBreakBefore w:val="0"/>
        <w:kinsoku/>
        <w:wordWrap/>
        <w:overflowPunct/>
        <w:topLinePunct w:val="0"/>
        <w:autoSpaceDE/>
        <w:autoSpaceDN/>
        <w:bidi w:val="0"/>
        <w:adjustRightInd/>
        <w:snapToGrid/>
        <w:spacing w:line="520" w:lineRule="atLeast"/>
        <w:ind w:right="546" w:rightChars="260" w:firstLine="480" w:firstLineChars="200"/>
        <w:textAlignment w:val="auto"/>
        <w:rPr>
          <w:rFonts w:hint="eastAsia" w:ascii="宋体" w:hAnsi="宋体"/>
          <w:sz w:val="24"/>
          <w:szCs w:val="24"/>
        </w:rPr>
      </w:pPr>
      <w:r>
        <w:rPr>
          <w:rFonts w:hint="eastAsia" w:ascii="宋体" w:hAnsi="宋体"/>
          <w:sz w:val="24"/>
          <w:szCs w:val="24"/>
        </w:rPr>
        <w:t>理解：旅游资源的特点及其认识意义, 开发与保护之间的辩证关系,旅游资源保护工作的实施原则和基本措施。</w:t>
      </w:r>
    </w:p>
    <w:p>
      <w:pPr>
        <w:keepNext w:val="0"/>
        <w:keepLines w:val="0"/>
        <w:pageBreakBefore w:val="0"/>
        <w:kinsoku/>
        <w:wordWrap/>
        <w:overflowPunct/>
        <w:topLinePunct w:val="0"/>
        <w:autoSpaceDE/>
        <w:autoSpaceDN/>
        <w:bidi w:val="0"/>
        <w:adjustRightInd/>
        <w:snapToGrid/>
        <w:spacing w:line="520" w:lineRule="atLeast"/>
        <w:textAlignment w:val="auto"/>
        <w:rPr>
          <w:rFonts w:hint="eastAsia" w:ascii="宋体" w:hAnsi="宋体"/>
          <w:sz w:val="24"/>
          <w:szCs w:val="24"/>
        </w:rPr>
      </w:pPr>
      <w:r>
        <w:rPr>
          <w:rFonts w:hint="eastAsia" w:ascii="宋体" w:hAnsi="宋体"/>
          <w:sz w:val="24"/>
          <w:szCs w:val="24"/>
        </w:rPr>
        <w:t xml:space="preserve">     掌握：旅游资源的概念，旅游资源开发的必要性、开发工作的主要内容和应当遵循的原则。</w:t>
      </w:r>
    </w:p>
    <w:p>
      <w:pPr>
        <w:keepNext w:val="0"/>
        <w:keepLines w:val="0"/>
        <w:pageBreakBefore w:val="0"/>
        <w:kinsoku/>
        <w:wordWrap/>
        <w:overflowPunct/>
        <w:topLinePunct w:val="0"/>
        <w:autoSpaceDE/>
        <w:autoSpaceDN/>
        <w:bidi w:val="0"/>
        <w:adjustRightInd/>
        <w:snapToGrid/>
        <w:spacing w:line="520" w:lineRule="atLeast"/>
        <w:textAlignment w:val="auto"/>
        <w:rPr>
          <w:rFonts w:hint="eastAsia" w:ascii="宋体" w:hAnsi="宋体"/>
          <w:b/>
          <w:spacing w:val="20"/>
          <w:sz w:val="24"/>
          <w:szCs w:val="24"/>
        </w:rPr>
      </w:pPr>
    </w:p>
    <w:p>
      <w:pPr>
        <w:keepNext w:val="0"/>
        <w:keepLines w:val="0"/>
        <w:pageBreakBefore w:val="0"/>
        <w:kinsoku/>
        <w:wordWrap/>
        <w:overflowPunct/>
        <w:topLinePunct w:val="0"/>
        <w:autoSpaceDE/>
        <w:autoSpaceDN/>
        <w:bidi w:val="0"/>
        <w:adjustRightInd/>
        <w:snapToGrid/>
        <w:spacing w:line="520" w:lineRule="atLeast"/>
        <w:textAlignment w:val="auto"/>
        <w:rPr>
          <w:rFonts w:hint="eastAsia" w:ascii="宋体" w:hAnsi="宋体"/>
          <w:b/>
          <w:sz w:val="24"/>
          <w:szCs w:val="24"/>
        </w:rPr>
      </w:pPr>
      <w:r>
        <w:rPr>
          <w:rFonts w:hint="eastAsia" w:ascii="宋体" w:hAnsi="宋体"/>
          <w:b/>
          <w:spacing w:val="20"/>
          <w:sz w:val="24"/>
          <w:szCs w:val="24"/>
        </w:rPr>
        <w:t xml:space="preserve">第五章  </w:t>
      </w:r>
      <w:r>
        <w:rPr>
          <w:rFonts w:hint="eastAsia" w:ascii="宋体" w:hAnsi="宋体"/>
          <w:b/>
          <w:sz w:val="24"/>
          <w:szCs w:val="24"/>
        </w:rPr>
        <w:t>旅游业</w:t>
      </w:r>
    </w:p>
    <w:p>
      <w:pPr>
        <w:keepNext w:val="0"/>
        <w:keepLines w:val="0"/>
        <w:pageBreakBefore w:val="0"/>
        <w:kinsoku/>
        <w:wordWrap/>
        <w:overflowPunct/>
        <w:topLinePunct w:val="0"/>
        <w:autoSpaceDE/>
        <w:autoSpaceDN/>
        <w:bidi w:val="0"/>
        <w:adjustRightInd/>
        <w:snapToGrid/>
        <w:spacing w:line="520" w:lineRule="atLeast"/>
        <w:ind w:firstLine="480" w:firstLineChars="200"/>
        <w:textAlignment w:val="auto"/>
        <w:rPr>
          <w:rFonts w:hint="eastAsia" w:ascii="宋体" w:hAnsi="宋体"/>
          <w:sz w:val="24"/>
          <w:szCs w:val="24"/>
        </w:rPr>
      </w:pPr>
      <w:r>
        <w:rPr>
          <w:rFonts w:hint="eastAsia" w:ascii="宋体" w:hAnsi="宋体"/>
          <w:sz w:val="24"/>
          <w:szCs w:val="24"/>
        </w:rPr>
        <w:t>了解：旅游业与传统产业在划定标准上的差异、旅游业的构成。</w:t>
      </w:r>
    </w:p>
    <w:p>
      <w:pPr>
        <w:keepNext w:val="0"/>
        <w:keepLines w:val="0"/>
        <w:pageBreakBefore w:val="0"/>
        <w:kinsoku/>
        <w:wordWrap/>
        <w:overflowPunct/>
        <w:topLinePunct w:val="0"/>
        <w:autoSpaceDE/>
        <w:autoSpaceDN/>
        <w:bidi w:val="0"/>
        <w:adjustRightInd/>
        <w:snapToGrid/>
        <w:spacing w:line="520" w:lineRule="atLeast"/>
        <w:ind w:firstLine="480" w:firstLineChars="200"/>
        <w:textAlignment w:val="auto"/>
        <w:rPr>
          <w:rFonts w:hint="eastAsia" w:ascii="宋体" w:hAnsi="宋体"/>
          <w:sz w:val="24"/>
          <w:szCs w:val="24"/>
        </w:rPr>
      </w:pPr>
      <w:r>
        <w:rPr>
          <w:rFonts w:hint="eastAsia" w:ascii="宋体" w:hAnsi="宋体"/>
          <w:sz w:val="24"/>
          <w:szCs w:val="24"/>
        </w:rPr>
        <w:t>理解：旅游业在推动旅游活动发展中的作用。</w:t>
      </w:r>
    </w:p>
    <w:p>
      <w:pPr>
        <w:keepNext w:val="0"/>
        <w:keepLines w:val="0"/>
        <w:pageBreakBefore w:val="0"/>
        <w:kinsoku/>
        <w:wordWrap/>
        <w:overflowPunct/>
        <w:topLinePunct w:val="0"/>
        <w:autoSpaceDE/>
        <w:autoSpaceDN/>
        <w:bidi w:val="0"/>
        <w:adjustRightInd/>
        <w:snapToGrid/>
        <w:spacing w:line="520" w:lineRule="atLeast"/>
        <w:ind w:right="546" w:rightChars="260" w:firstLine="480" w:firstLineChars="200"/>
        <w:textAlignment w:val="auto"/>
        <w:rPr>
          <w:rFonts w:hint="eastAsia" w:ascii="宋体" w:hAnsi="宋体"/>
          <w:sz w:val="24"/>
          <w:szCs w:val="24"/>
        </w:rPr>
      </w:pPr>
      <w:r>
        <w:rPr>
          <w:rFonts w:hint="eastAsia" w:ascii="宋体" w:hAnsi="宋体"/>
          <w:sz w:val="24"/>
          <w:szCs w:val="24"/>
        </w:rPr>
        <w:t>掌握：旅游业的性质、特点、旅游业主要经营部门的基本常识、旅游产品的概念及其特点。</w:t>
      </w:r>
    </w:p>
    <w:p>
      <w:pPr>
        <w:keepNext w:val="0"/>
        <w:keepLines w:val="0"/>
        <w:pageBreakBefore w:val="0"/>
        <w:kinsoku/>
        <w:wordWrap/>
        <w:overflowPunct/>
        <w:topLinePunct w:val="0"/>
        <w:autoSpaceDE/>
        <w:autoSpaceDN/>
        <w:bidi w:val="0"/>
        <w:adjustRightInd/>
        <w:snapToGrid/>
        <w:spacing w:line="520" w:lineRule="atLeast"/>
        <w:ind w:right="546" w:rightChars="260" w:firstLine="480" w:firstLineChars="20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napToGrid/>
        <w:spacing w:line="520" w:lineRule="atLeast"/>
        <w:textAlignment w:val="auto"/>
        <w:rPr>
          <w:rFonts w:hint="eastAsia" w:ascii="宋体" w:hAnsi="宋体"/>
          <w:b/>
          <w:sz w:val="24"/>
          <w:szCs w:val="24"/>
        </w:rPr>
      </w:pPr>
      <w:r>
        <w:rPr>
          <w:rFonts w:hint="eastAsia" w:ascii="宋体" w:hAnsi="宋体"/>
          <w:b/>
          <w:spacing w:val="20"/>
          <w:sz w:val="24"/>
          <w:szCs w:val="24"/>
        </w:rPr>
        <w:t xml:space="preserve">第六章 </w:t>
      </w:r>
      <w:r>
        <w:rPr>
          <w:rFonts w:hint="eastAsia" w:ascii="宋体" w:hAnsi="宋体"/>
          <w:b/>
          <w:sz w:val="24"/>
          <w:szCs w:val="24"/>
        </w:rPr>
        <w:t>旅游组织</w:t>
      </w:r>
    </w:p>
    <w:p>
      <w:pPr>
        <w:keepNext w:val="0"/>
        <w:keepLines w:val="0"/>
        <w:pageBreakBefore w:val="0"/>
        <w:kinsoku/>
        <w:wordWrap/>
        <w:overflowPunct/>
        <w:topLinePunct w:val="0"/>
        <w:autoSpaceDE/>
        <w:autoSpaceDN/>
        <w:bidi w:val="0"/>
        <w:adjustRightInd/>
        <w:snapToGrid/>
        <w:spacing w:line="520" w:lineRule="atLeast"/>
        <w:ind w:right="546" w:rightChars="260" w:firstLine="435"/>
        <w:textAlignment w:val="auto"/>
        <w:rPr>
          <w:rFonts w:hint="eastAsia" w:ascii="宋体" w:hAnsi="宋体"/>
          <w:sz w:val="24"/>
          <w:szCs w:val="24"/>
        </w:rPr>
      </w:pPr>
      <w:r>
        <w:rPr>
          <w:rFonts w:hint="eastAsia" w:ascii="宋体" w:hAnsi="宋体"/>
          <w:sz w:val="24"/>
          <w:szCs w:val="24"/>
        </w:rPr>
        <w:t>了解：我国旅游组织的基本状况并了解及主要的国际旅游组织。</w:t>
      </w:r>
    </w:p>
    <w:p>
      <w:pPr>
        <w:keepNext w:val="0"/>
        <w:keepLines w:val="0"/>
        <w:pageBreakBefore w:val="0"/>
        <w:kinsoku/>
        <w:wordWrap/>
        <w:overflowPunct/>
        <w:topLinePunct w:val="0"/>
        <w:autoSpaceDE/>
        <w:autoSpaceDN/>
        <w:bidi w:val="0"/>
        <w:adjustRightInd/>
        <w:snapToGrid/>
        <w:spacing w:line="520" w:lineRule="atLeast"/>
        <w:ind w:right="546" w:rightChars="260" w:firstLine="435"/>
        <w:textAlignment w:val="auto"/>
        <w:rPr>
          <w:rFonts w:hint="eastAsia" w:ascii="宋体" w:hAnsi="宋体"/>
          <w:sz w:val="24"/>
          <w:szCs w:val="24"/>
        </w:rPr>
      </w:pPr>
      <w:r>
        <w:rPr>
          <w:rFonts w:hint="eastAsia" w:ascii="宋体" w:hAnsi="宋体"/>
          <w:sz w:val="24"/>
          <w:szCs w:val="24"/>
        </w:rPr>
        <w:t>理解：旅游组织的概念及其主要职能</w:t>
      </w:r>
    </w:p>
    <w:p>
      <w:pPr>
        <w:keepNext w:val="0"/>
        <w:keepLines w:val="0"/>
        <w:pageBreakBefore w:val="0"/>
        <w:kinsoku/>
        <w:wordWrap/>
        <w:overflowPunct/>
        <w:topLinePunct w:val="0"/>
        <w:autoSpaceDE/>
        <w:autoSpaceDN/>
        <w:bidi w:val="0"/>
        <w:adjustRightInd/>
        <w:snapToGrid/>
        <w:spacing w:line="520" w:lineRule="atLeast"/>
        <w:ind w:right="546" w:rightChars="260" w:firstLine="435"/>
        <w:textAlignment w:val="auto"/>
        <w:rPr>
          <w:rFonts w:hint="eastAsia" w:ascii="宋体" w:hAnsi="宋体"/>
          <w:sz w:val="24"/>
          <w:szCs w:val="24"/>
        </w:rPr>
      </w:pPr>
      <w:r>
        <w:rPr>
          <w:rFonts w:hint="eastAsia" w:ascii="宋体" w:hAnsi="宋体"/>
          <w:sz w:val="24"/>
          <w:szCs w:val="24"/>
        </w:rPr>
        <w:t>掌握：政府支持发展旅游和旅游业的动机以及对旅游发展进行干预的必要性，</w:t>
      </w:r>
    </w:p>
    <w:p>
      <w:pPr>
        <w:keepNext w:val="0"/>
        <w:keepLines w:val="0"/>
        <w:pageBreakBefore w:val="0"/>
        <w:kinsoku/>
        <w:wordWrap/>
        <w:overflowPunct/>
        <w:topLinePunct w:val="0"/>
        <w:autoSpaceDE/>
        <w:autoSpaceDN/>
        <w:bidi w:val="0"/>
        <w:adjustRightInd/>
        <w:snapToGrid/>
        <w:spacing w:line="520" w:lineRule="atLeast"/>
        <w:ind w:right="546" w:rightChars="260" w:firstLine="435"/>
        <w:textAlignment w:val="auto"/>
        <w:rPr>
          <w:rFonts w:hint="eastAsia" w:ascii="宋体" w:hAnsi="宋体"/>
          <w:sz w:val="24"/>
          <w:szCs w:val="24"/>
        </w:rPr>
      </w:pPr>
      <w:r>
        <w:rPr>
          <w:rFonts w:hint="eastAsia" w:ascii="宋体" w:hAnsi="宋体"/>
          <w:sz w:val="24"/>
          <w:szCs w:val="24"/>
        </w:rPr>
        <w:t>政府旅游发展的主要手段。</w:t>
      </w:r>
    </w:p>
    <w:p>
      <w:pPr>
        <w:keepNext w:val="0"/>
        <w:keepLines w:val="0"/>
        <w:pageBreakBefore w:val="0"/>
        <w:kinsoku/>
        <w:wordWrap/>
        <w:overflowPunct/>
        <w:topLinePunct w:val="0"/>
        <w:autoSpaceDE/>
        <w:autoSpaceDN/>
        <w:bidi w:val="0"/>
        <w:adjustRightInd/>
        <w:snapToGrid/>
        <w:spacing w:line="520" w:lineRule="atLeast"/>
        <w:ind w:right="546" w:rightChars="260" w:firstLine="435"/>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napToGrid/>
        <w:spacing w:line="520" w:lineRule="atLeast"/>
        <w:textAlignment w:val="auto"/>
        <w:rPr>
          <w:rFonts w:hint="eastAsia" w:ascii="宋体" w:hAnsi="宋体"/>
          <w:b/>
          <w:sz w:val="24"/>
          <w:szCs w:val="24"/>
        </w:rPr>
      </w:pPr>
      <w:r>
        <w:rPr>
          <w:rFonts w:hint="eastAsia" w:ascii="宋体" w:hAnsi="宋体"/>
          <w:b/>
          <w:spacing w:val="20"/>
          <w:sz w:val="24"/>
          <w:szCs w:val="24"/>
        </w:rPr>
        <w:t>第七章</w:t>
      </w:r>
      <w:r>
        <w:rPr>
          <w:rFonts w:hint="eastAsia" w:ascii="宋体" w:hAnsi="宋体"/>
          <w:b/>
          <w:sz w:val="24"/>
          <w:szCs w:val="24"/>
        </w:rPr>
        <w:t>旅游市场</w:t>
      </w:r>
    </w:p>
    <w:p>
      <w:pPr>
        <w:keepNext w:val="0"/>
        <w:keepLines w:val="0"/>
        <w:pageBreakBefore w:val="0"/>
        <w:kinsoku/>
        <w:wordWrap/>
        <w:overflowPunct/>
        <w:topLinePunct w:val="0"/>
        <w:autoSpaceDE/>
        <w:autoSpaceDN/>
        <w:bidi w:val="0"/>
        <w:adjustRightInd/>
        <w:snapToGrid/>
        <w:spacing w:line="520" w:lineRule="atLeast"/>
        <w:ind w:firstLine="421"/>
        <w:textAlignment w:val="auto"/>
        <w:rPr>
          <w:rFonts w:hint="eastAsia" w:ascii="宋体" w:hAnsi="宋体"/>
          <w:sz w:val="24"/>
          <w:szCs w:val="24"/>
        </w:rPr>
      </w:pPr>
      <w:r>
        <w:rPr>
          <w:rFonts w:hint="eastAsia" w:ascii="宋体" w:hAnsi="宋体"/>
          <w:sz w:val="24"/>
          <w:szCs w:val="24"/>
        </w:rPr>
        <w:t>了解：全球国际旅游客源和客流的地区分布格局。</w:t>
      </w:r>
    </w:p>
    <w:p>
      <w:pPr>
        <w:keepNext w:val="0"/>
        <w:keepLines w:val="0"/>
        <w:pageBreakBefore w:val="0"/>
        <w:kinsoku/>
        <w:wordWrap/>
        <w:overflowPunct/>
        <w:topLinePunct w:val="0"/>
        <w:autoSpaceDE/>
        <w:autoSpaceDN/>
        <w:bidi w:val="0"/>
        <w:adjustRightInd/>
        <w:snapToGrid/>
        <w:spacing w:line="520" w:lineRule="atLeast"/>
        <w:ind w:firstLine="421"/>
        <w:textAlignment w:val="auto"/>
        <w:rPr>
          <w:rFonts w:hint="eastAsia" w:ascii="宋体" w:hAnsi="宋体"/>
          <w:sz w:val="24"/>
          <w:szCs w:val="24"/>
        </w:rPr>
      </w:pPr>
      <w:r>
        <w:rPr>
          <w:rFonts w:hint="eastAsia" w:ascii="宋体" w:hAnsi="宋体"/>
          <w:sz w:val="24"/>
          <w:szCs w:val="24"/>
        </w:rPr>
        <w:t>理解：我国旅游业境外客源市场状况及选择境外客源市场时应重点考虑的因素。</w:t>
      </w:r>
    </w:p>
    <w:p>
      <w:pPr>
        <w:keepNext w:val="0"/>
        <w:keepLines w:val="0"/>
        <w:pageBreakBefore w:val="0"/>
        <w:kinsoku/>
        <w:wordWrap/>
        <w:overflowPunct/>
        <w:topLinePunct w:val="0"/>
        <w:autoSpaceDE/>
        <w:autoSpaceDN/>
        <w:bidi w:val="0"/>
        <w:adjustRightInd/>
        <w:snapToGrid/>
        <w:spacing w:line="520" w:lineRule="atLeast"/>
        <w:ind w:right="546" w:rightChars="260" w:firstLine="480" w:firstLineChars="200"/>
        <w:textAlignment w:val="auto"/>
        <w:rPr>
          <w:rFonts w:hint="eastAsia" w:ascii="宋体" w:hAnsi="宋体"/>
          <w:sz w:val="24"/>
          <w:szCs w:val="24"/>
        </w:rPr>
      </w:pPr>
      <w:r>
        <w:rPr>
          <w:rFonts w:hint="eastAsia" w:ascii="宋体" w:hAnsi="宋体"/>
          <w:sz w:val="24"/>
          <w:szCs w:val="24"/>
        </w:rPr>
        <w:t>掌握：旅游市场的概念以及对旅游市场进行划分的原因、意义和常用的划分标准，旅游客流的基本规律与趋势，国旅游业在国际客源市场竞争中存在的问题。</w:t>
      </w:r>
    </w:p>
    <w:p>
      <w:pPr>
        <w:keepNext w:val="0"/>
        <w:keepLines w:val="0"/>
        <w:pageBreakBefore w:val="0"/>
        <w:kinsoku/>
        <w:wordWrap/>
        <w:overflowPunct/>
        <w:topLinePunct w:val="0"/>
        <w:autoSpaceDE/>
        <w:autoSpaceDN/>
        <w:bidi w:val="0"/>
        <w:adjustRightInd/>
        <w:snapToGrid/>
        <w:spacing w:line="520" w:lineRule="atLeast"/>
        <w:ind w:right="546" w:rightChars="260" w:firstLine="480" w:firstLineChars="20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napToGrid/>
        <w:spacing w:line="520" w:lineRule="atLeast"/>
        <w:textAlignment w:val="auto"/>
        <w:rPr>
          <w:rFonts w:hint="eastAsia" w:ascii="宋体" w:hAnsi="宋体"/>
          <w:b/>
          <w:sz w:val="24"/>
          <w:szCs w:val="24"/>
        </w:rPr>
      </w:pPr>
      <w:r>
        <w:rPr>
          <w:rFonts w:hint="eastAsia" w:ascii="宋体" w:hAnsi="宋体"/>
          <w:b/>
          <w:sz w:val="24"/>
          <w:szCs w:val="24"/>
        </w:rPr>
        <w:t>第八章  旅游的影响</w:t>
      </w:r>
    </w:p>
    <w:p>
      <w:pPr>
        <w:keepNext w:val="0"/>
        <w:keepLines w:val="0"/>
        <w:pageBreakBefore w:val="0"/>
        <w:kinsoku/>
        <w:wordWrap/>
        <w:overflowPunct/>
        <w:topLinePunct w:val="0"/>
        <w:autoSpaceDE/>
        <w:autoSpaceDN/>
        <w:bidi w:val="0"/>
        <w:adjustRightInd/>
        <w:snapToGrid/>
        <w:spacing w:line="520" w:lineRule="atLeast"/>
        <w:ind w:firstLine="480" w:firstLineChars="200"/>
        <w:textAlignment w:val="auto"/>
        <w:rPr>
          <w:rFonts w:hint="eastAsia" w:ascii="宋体" w:hAnsi="宋体"/>
          <w:sz w:val="24"/>
          <w:szCs w:val="24"/>
        </w:rPr>
      </w:pPr>
      <w:r>
        <w:rPr>
          <w:rFonts w:hint="eastAsia" w:ascii="宋体" w:hAnsi="宋体"/>
          <w:sz w:val="24"/>
          <w:szCs w:val="24"/>
        </w:rPr>
        <w:t>理解：旅游的可持续发展</w:t>
      </w:r>
    </w:p>
    <w:p>
      <w:pPr>
        <w:keepNext w:val="0"/>
        <w:keepLines w:val="0"/>
        <w:pageBreakBefore w:val="0"/>
        <w:kinsoku/>
        <w:wordWrap/>
        <w:overflowPunct/>
        <w:topLinePunct w:val="0"/>
        <w:autoSpaceDE/>
        <w:autoSpaceDN/>
        <w:bidi w:val="0"/>
        <w:adjustRightInd/>
        <w:snapToGrid/>
        <w:spacing w:line="520" w:lineRule="atLeast"/>
        <w:ind w:firstLine="480" w:firstLineChars="200"/>
        <w:textAlignment w:val="auto"/>
        <w:rPr>
          <w:rFonts w:hint="eastAsia" w:ascii="宋体" w:hAnsi="宋体"/>
          <w:b/>
          <w:sz w:val="24"/>
          <w:szCs w:val="24"/>
        </w:rPr>
      </w:pPr>
      <w:r>
        <w:rPr>
          <w:rFonts w:hint="eastAsia" w:ascii="宋体" w:hAnsi="宋体"/>
          <w:sz w:val="24"/>
          <w:szCs w:val="24"/>
        </w:rPr>
        <w:t>掌握：旅游对经济、社会文化、环境的影响</w:t>
      </w:r>
    </w:p>
    <w:p>
      <w:pPr>
        <w:keepNext w:val="0"/>
        <w:keepLines w:val="0"/>
        <w:pageBreakBefore w:val="0"/>
        <w:kinsoku/>
        <w:wordWrap/>
        <w:overflowPunct/>
        <w:topLinePunct w:val="0"/>
        <w:autoSpaceDE/>
        <w:autoSpaceDN/>
        <w:bidi w:val="0"/>
        <w:adjustRightInd/>
        <w:snapToGrid/>
        <w:spacing w:line="520" w:lineRule="atLeast"/>
        <w:ind w:firstLine="480" w:firstLineChars="200"/>
        <w:textAlignment w:val="auto"/>
        <w:rPr>
          <w:rFonts w:hint="eastAsia" w:ascii="宋体" w:hAnsi="宋体"/>
          <w:sz w:val="24"/>
          <w:szCs w:val="24"/>
        </w:rPr>
      </w:pPr>
    </w:p>
    <w:p>
      <w:pPr>
        <w:keepNext w:val="0"/>
        <w:keepLines w:val="0"/>
        <w:pageBreakBefore w:val="0"/>
        <w:kinsoku/>
        <w:wordWrap/>
        <w:overflowPunct/>
        <w:topLinePunct w:val="0"/>
        <w:autoSpaceDE/>
        <w:autoSpaceDN/>
        <w:bidi w:val="0"/>
        <w:adjustRightInd/>
        <w:snapToGrid/>
        <w:spacing w:line="520" w:lineRule="atLeast"/>
        <w:textAlignment w:val="auto"/>
        <w:rPr>
          <w:rFonts w:hint="eastAsia" w:eastAsia="黑体"/>
          <w:sz w:val="24"/>
          <w:szCs w:val="24"/>
        </w:rPr>
      </w:pPr>
      <w:r>
        <w:rPr>
          <w:rFonts w:hint="eastAsia" w:eastAsia="黑体"/>
          <w:sz w:val="24"/>
          <w:szCs w:val="24"/>
        </w:rPr>
        <w:t>三、</w:t>
      </w:r>
      <w:r>
        <w:rPr>
          <w:rFonts w:hint="eastAsia" w:eastAsia="黑体"/>
          <w:sz w:val="24"/>
          <w:szCs w:val="24"/>
          <w:lang w:eastAsia="zh-CN"/>
        </w:rPr>
        <w:t>考试</w:t>
      </w:r>
      <w:r>
        <w:rPr>
          <w:rFonts w:hint="eastAsia" w:eastAsia="黑体"/>
          <w:sz w:val="24"/>
          <w:szCs w:val="24"/>
        </w:rPr>
        <w:t>方式</w:t>
      </w:r>
    </w:p>
    <w:p>
      <w:pPr>
        <w:keepNext w:val="0"/>
        <w:keepLines w:val="0"/>
        <w:pageBreakBefore w:val="0"/>
        <w:tabs>
          <w:tab w:val="left" w:pos="4186"/>
        </w:tabs>
        <w:kinsoku/>
        <w:wordWrap/>
        <w:overflowPunct/>
        <w:topLinePunct w:val="0"/>
        <w:autoSpaceDE/>
        <w:autoSpaceDN/>
        <w:bidi w:val="0"/>
        <w:adjustRightInd/>
        <w:snapToGrid/>
        <w:spacing w:beforeAutospacing="0" w:afterAutospacing="0" w:line="520" w:lineRule="atLeast"/>
        <w:ind w:lef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1、考试类别：闭卷考试</w:t>
      </w:r>
    </w:p>
    <w:p>
      <w:pPr>
        <w:keepNext w:val="0"/>
        <w:keepLines w:val="0"/>
        <w:pageBreakBefore w:val="0"/>
        <w:kinsoku/>
        <w:wordWrap/>
        <w:overflowPunct/>
        <w:topLinePunct w:val="0"/>
        <w:autoSpaceDE/>
        <w:autoSpaceDN/>
        <w:bidi w:val="0"/>
        <w:adjustRightInd/>
        <w:snapToGrid/>
        <w:spacing w:beforeAutospacing="0" w:afterAutospacing="0" w:line="520" w:lineRule="atLeast"/>
        <w:ind w:lef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2、记分方式：百分制，满分为100分,</w:t>
      </w:r>
    </w:p>
    <w:p>
      <w:pPr>
        <w:keepNext w:val="0"/>
        <w:keepLines w:val="0"/>
        <w:pageBreakBefore w:val="0"/>
        <w:kinsoku/>
        <w:wordWrap/>
        <w:overflowPunct/>
        <w:topLinePunct w:val="0"/>
        <w:autoSpaceDE/>
        <w:autoSpaceDN/>
        <w:bidi w:val="0"/>
        <w:adjustRightInd/>
        <w:snapToGrid/>
        <w:spacing w:beforeAutospacing="0" w:afterAutospacing="0" w:line="520" w:lineRule="atLeast"/>
        <w:ind w:lef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3、考试时量：90分钟</w:t>
      </w:r>
    </w:p>
    <w:p>
      <w:pPr>
        <w:keepNext w:val="0"/>
        <w:keepLines w:val="0"/>
        <w:pageBreakBefore w:val="0"/>
        <w:kinsoku/>
        <w:wordWrap/>
        <w:overflowPunct/>
        <w:topLinePunct w:val="0"/>
        <w:autoSpaceDE/>
        <w:autoSpaceDN/>
        <w:bidi w:val="0"/>
        <w:adjustRightInd/>
        <w:snapToGrid/>
        <w:spacing w:beforeAutospacing="0" w:afterAutospacing="0" w:line="520" w:lineRule="atLeast"/>
        <w:ind w:lef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4、题目类型：</w:t>
      </w:r>
      <w:r>
        <w:rPr>
          <w:rFonts w:hint="eastAsia" w:ascii="宋体" w:hAnsi="宋体" w:cs="宋体"/>
          <w:b w:val="0"/>
          <w:bCs w:val="0"/>
          <w:color w:val="000000"/>
          <w:sz w:val="24"/>
          <w:szCs w:val="24"/>
          <w:lang w:eastAsia="zh-CN"/>
        </w:rPr>
        <w:t>填空题、</w:t>
      </w:r>
      <w:r>
        <w:rPr>
          <w:rFonts w:hint="eastAsia" w:ascii="宋体" w:hAnsi="宋体" w:eastAsia="宋体" w:cs="宋体"/>
          <w:b w:val="0"/>
          <w:bCs w:val="0"/>
          <w:color w:val="000000"/>
          <w:sz w:val="24"/>
          <w:szCs w:val="24"/>
        </w:rPr>
        <w:t>单项选择题、多项选择题、判断题、名词解释题、简答题和论述题</w:t>
      </w:r>
      <w:r>
        <w:rPr>
          <w:rFonts w:hint="eastAsia" w:ascii="宋体" w:hAnsi="宋体" w:cs="宋体"/>
          <w:b w:val="0"/>
          <w:bCs w:val="0"/>
          <w:color w:val="000000"/>
          <w:sz w:val="24"/>
          <w:szCs w:val="24"/>
          <w:lang w:eastAsia="zh-CN"/>
        </w:rPr>
        <w:t>、案例分析题</w:t>
      </w:r>
      <w:r>
        <w:rPr>
          <w:rFonts w:hint="eastAsia" w:ascii="宋体" w:hAnsi="宋体" w:eastAsia="宋体" w:cs="宋体"/>
          <w:b w:val="0"/>
          <w:bCs w:val="0"/>
          <w:color w:val="000000"/>
          <w:sz w:val="24"/>
          <w:szCs w:val="24"/>
        </w:rPr>
        <w:t>等。</w:t>
      </w:r>
    </w:p>
    <w:p>
      <w:pPr>
        <w:keepNext w:val="0"/>
        <w:keepLines w:val="0"/>
        <w:pageBreakBefore w:val="0"/>
        <w:kinsoku/>
        <w:wordWrap/>
        <w:overflowPunct/>
        <w:topLinePunct w:val="0"/>
        <w:autoSpaceDE/>
        <w:autoSpaceDN/>
        <w:bidi w:val="0"/>
        <w:adjustRightInd/>
        <w:snapToGrid/>
        <w:spacing w:line="520" w:lineRule="atLeast"/>
        <w:textAlignment w:val="auto"/>
        <w:rPr>
          <w:rFonts w:hint="eastAsia" w:eastAsia="黑体"/>
          <w:sz w:val="24"/>
          <w:szCs w:val="24"/>
        </w:rPr>
      </w:pPr>
      <w:r>
        <w:rPr>
          <w:rFonts w:hint="eastAsia" w:eastAsia="黑体"/>
          <w:sz w:val="24"/>
          <w:szCs w:val="24"/>
        </w:rPr>
        <w:t>四、教材及参考书目</w:t>
      </w:r>
    </w:p>
    <w:p>
      <w:pPr>
        <w:pStyle w:val="4"/>
        <w:keepNext w:val="0"/>
        <w:keepLines w:val="0"/>
        <w:pageBreakBefore w:val="0"/>
        <w:kinsoku/>
        <w:wordWrap/>
        <w:overflowPunct/>
        <w:topLinePunct w:val="0"/>
        <w:autoSpaceDE/>
        <w:autoSpaceDN/>
        <w:bidi w:val="0"/>
        <w:adjustRightInd/>
        <w:snapToGrid/>
        <w:spacing w:beforeAutospacing="0" w:afterAutospacing="0" w:line="520" w:lineRule="atLeast"/>
        <w:ind w:firstLine="480" w:firstLineChars="200"/>
        <w:textAlignment w:val="auto"/>
        <w:rPr>
          <w:rFonts w:hint="eastAsia"/>
          <w:sz w:val="24"/>
          <w:szCs w:val="24"/>
        </w:rPr>
      </w:pPr>
      <w:r>
        <w:rPr>
          <w:rFonts w:hint="eastAsia"/>
          <w:sz w:val="24"/>
          <w:szCs w:val="24"/>
        </w:rPr>
        <w:t>教材</w:t>
      </w:r>
      <w:r>
        <w:rPr>
          <w:rFonts w:hint="eastAsia"/>
          <w:sz w:val="24"/>
          <w:szCs w:val="24"/>
          <w:lang w:eastAsia="zh-CN"/>
        </w:rPr>
        <w:t>及参考书目</w:t>
      </w:r>
      <w:r>
        <w:rPr>
          <w:rFonts w:hint="eastAsia"/>
          <w:sz w:val="24"/>
          <w:szCs w:val="24"/>
        </w:rPr>
        <w:t>：</w:t>
      </w:r>
    </w:p>
    <w:p>
      <w:pPr>
        <w:pStyle w:val="4"/>
        <w:keepNext w:val="0"/>
        <w:keepLines w:val="0"/>
        <w:pageBreakBefore w:val="0"/>
        <w:kinsoku/>
        <w:wordWrap/>
        <w:overflowPunct/>
        <w:topLinePunct w:val="0"/>
        <w:autoSpaceDE/>
        <w:autoSpaceDN/>
        <w:bidi w:val="0"/>
        <w:adjustRightInd/>
        <w:snapToGrid/>
        <w:spacing w:beforeAutospacing="0" w:afterAutospacing="0" w:line="520" w:lineRule="atLeast"/>
        <w:ind w:firstLine="480" w:firstLineChars="200"/>
        <w:textAlignment w:val="auto"/>
        <w:rPr>
          <w:rFonts w:hint="default" w:eastAsia="宋体"/>
          <w:sz w:val="24"/>
          <w:szCs w:val="24"/>
          <w:lang w:val="en-US" w:eastAsia="zh-CN"/>
        </w:rPr>
      </w:pPr>
      <w:r>
        <w:rPr>
          <w:rFonts w:hint="eastAsia"/>
          <w:sz w:val="24"/>
          <w:szCs w:val="24"/>
        </w:rPr>
        <w:t>李天元</w:t>
      </w:r>
      <w:r>
        <w:rPr>
          <w:rFonts w:hint="eastAsia"/>
          <w:sz w:val="24"/>
          <w:szCs w:val="24"/>
          <w:lang w:eastAsia="zh-CN"/>
        </w:rPr>
        <w:t>、张朝枝、 白凯</w:t>
      </w:r>
      <w:r>
        <w:rPr>
          <w:rFonts w:hint="eastAsia"/>
          <w:sz w:val="24"/>
          <w:szCs w:val="24"/>
        </w:rPr>
        <w:t>编，《旅游学》，高等教育出版社 ，20</w:t>
      </w:r>
      <w:r>
        <w:rPr>
          <w:rFonts w:hint="eastAsia"/>
          <w:sz w:val="24"/>
          <w:szCs w:val="24"/>
          <w:lang w:val="en-US" w:eastAsia="zh-CN"/>
        </w:rPr>
        <w:t>19</w:t>
      </w:r>
      <w:r>
        <w:rPr>
          <w:rFonts w:hint="eastAsia"/>
          <w:sz w:val="24"/>
          <w:szCs w:val="24"/>
        </w:rPr>
        <w:t>年</w:t>
      </w:r>
      <w:r>
        <w:rPr>
          <w:rFonts w:hint="eastAsia"/>
          <w:sz w:val="24"/>
          <w:szCs w:val="24"/>
          <w:lang w:val="en-US" w:eastAsia="zh-CN"/>
        </w:rPr>
        <w:t>10月第四版</w:t>
      </w:r>
    </w:p>
    <w:p>
      <w:pPr>
        <w:keepNext w:val="0"/>
        <w:keepLines w:val="0"/>
        <w:pageBreakBefore w:val="0"/>
        <w:kinsoku/>
        <w:wordWrap/>
        <w:overflowPunct/>
        <w:topLinePunct w:val="0"/>
        <w:autoSpaceDE/>
        <w:autoSpaceDN/>
        <w:bidi w:val="0"/>
        <w:adjustRightInd/>
        <w:snapToGrid/>
        <w:spacing w:line="520" w:lineRule="atLeast"/>
        <w:textAlignment w:val="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4NWQ5MTZhNjUwNDFjNzU4ZTMwNjE3YzlhYjFkMTQifQ=="/>
  </w:docVars>
  <w:rsids>
    <w:rsidRoot w:val="07846A0E"/>
    <w:rsid w:val="004B37E9"/>
    <w:rsid w:val="07846A0E"/>
    <w:rsid w:val="30903AAF"/>
    <w:rsid w:val="35073E8A"/>
    <w:rsid w:val="3D2D00ED"/>
    <w:rsid w:val="412E2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Body Text Indent 2"/>
    <w:basedOn w:val="1"/>
    <w:qFormat/>
    <w:uiPriority w:val="0"/>
    <w:pPr>
      <w:spacing w:after="120" w:line="480" w:lineRule="auto"/>
      <w:ind w:left="420" w:leftChars="200"/>
    </w:p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1082</Words>
  <Characters>1093</Characters>
  <Lines>0</Lines>
  <Paragraphs>0</Paragraphs>
  <TotalTime>0</TotalTime>
  <ScaleCrop>false</ScaleCrop>
  <LinksUpToDate>false</LinksUpToDate>
  <CharactersWithSpaces>1112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2022-02-22T02:56:00Z</dcterms:created>
  <dc:creator>Eva1370178378</dc:creator>
  <cp:lastModifiedBy>Eva1370178378</cp:lastModifiedBy>
  <dcterms:modified xsi:type="dcterms:W3CDTF">2023-02-23T05:09:36Z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F9BD5B49BB2E4A6A8FD3256DCB496871</vt:lpwstr>
  </property>
</Properties>
</file>