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A7314" w14:textId="77777777" w:rsidR="00811797" w:rsidRDefault="00A1684E">
      <w:pPr>
        <w:jc w:val="center"/>
        <w:rPr>
          <w:rFonts w:ascii="华文中宋" w:eastAsia="华文中宋" w:hAnsi="华文中宋" w:cs="Times New Roman"/>
          <w:sz w:val="32"/>
          <w:szCs w:val="36"/>
        </w:rPr>
      </w:pPr>
      <w:r>
        <w:rPr>
          <w:rFonts w:ascii="华文中宋" w:eastAsia="华文中宋" w:hAnsi="华文中宋" w:cs="Times New Roman"/>
          <w:sz w:val="32"/>
          <w:szCs w:val="36"/>
        </w:rPr>
        <w:t>邵阳学院</w:t>
      </w:r>
      <w:r>
        <w:rPr>
          <w:rFonts w:ascii="华文中宋" w:eastAsia="华文中宋" w:hAnsi="华文中宋" w:cs="Times New Roman"/>
          <w:sz w:val="32"/>
          <w:szCs w:val="36"/>
        </w:rPr>
        <w:t>202</w:t>
      </w:r>
      <w:r>
        <w:rPr>
          <w:rFonts w:ascii="华文中宋" w:eastAsia="华文中宋" w:hAnsi="华文中宋" w:cs="Times New Roman" w:hint="eastAsia"/>
          <w:sz w:val="32"/>
          <w:szCs w:val="36"/>
        </w:rPr>
        <w:t>5</w:t>
      </w:r>
      <w:r>
        <w:rPr>
          <w:rFonts w:ascii="华文中宋" w:eastAsia="华文中宋" w:hAnsi="华文中宋" w:cs="Times New Roman"/>
          <w:sz w:val="32"/>
          <w:szCs w:val="36"/>
        </w:rPr>
        <w:t>年</w:t>
      </w:r>
      <w:r>
        <w:rPr>
          <w:rFonts w:ascii="华文中宋" w:eastAsia="华文中宋" w:hAnsi="华文中宋" w:cs="Times New Roman" w:hint="eastAsia"/>
          <w:sz w:val="32"/>
          <w:szCs w:val="36"/>
        </w:rPr>
        <w:t>专升本专业综合科目考试要求</w:t>
      </w:r>
    </w:p>
    <w:p w14:paraId="60C6D46F" w14:textId="77777777" w:rsidR="00811797" w:rsidRDefault="00A1684E">
      <w:pPr>
        <w:spacing w:beforeLines="50" w:before="156" w:afterLines="50" w:after="156" w:line="360" w:lineRule="auto"/>
        <w:jc w:val="center"/>
        <w:rPr>
          <w:rFonts w:ascii="华文中宋" w:eastAsia="华文中宋" w:hAnsi="华文中宋" w:cs="Times New Roman"/>
          <w:spacing w:val="100"/>
          <w:sz w:val="32"/>
          <w:szCs w:val="36"/>
        </w:rPr>
      </w:pPr>
      <w:r>
        <w:rPr>
          <w:rFonts w:ascii="华文中宋" w:eastAsia="华文中宋" w:hAnsi="华文中宋" w:cs="Times New Roman" w:hint="eastAsia"/>
          <w:spacing w:val="100"/>
          <w:sz w:val="32"/>
          <w:szCs w:val="36"/>
        </w:rPr>
        <w:t>学校体育学</w:t>
      </w:r>
    </w:p>
    <w:p w14:paraId="686428B8" w14:textId="77777777" w:rsidR="00811797" w:rsidRDefault="00A1684E">
      <w:pPr>
        <w:spacing w:beforeLines="50" w:before="156" w:afterLines="50" w:after="156" w:line="360" w:lineRule="auto"/>
        <w:jc w:val="center"/>
        <w:rPr>
          <w:rFonts w:ascii="Times New Roman" w:eastAsia="华文中宋" w:hAnsi="Times New Roman" w:cs="Times New Roman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Ⅰ</w:t>
      </w:r>
      <w:r>
        <w:rPr>
          <w:rFonts w:ascii="Times New Roman" w:eastAsia="华文中宋" w:hAnsi="Times New Roman" w:cs="Times New Roman"/>
          <w:color w:val="000000"/>
          <w:sz w:val="28"/>
          <w:szCs w:val="28"/>
        </w:rPr>
        <w:t>．</w:t>
      </w:r>
      <w:r>
        <w:rPr>
          <w:rFonts w:ascii="华文中宋" w:eastAsia="华文中宋" w:hAnsi="华文中宋" w:cs="Times New Roman"/>
          <w:color w:val="000000"/>
          <w:sz w:val="28"/>
          <w:szCs w:val="28"/>
        </w:rPr>
        <w:t>考试内容与要求</w:t>
      </w:r>
    </w:p>
    <w:p w14:paraId="5DCC6E82" w14:textId="77777777" w:rsidR="00811797" w:rsidRDefault="00A1684E">
      <w:pPr>
        <w:spacing w:beforeLines="50" w:before="156" w:afterLines="50" w:after="156" w:line="360" w:lineRule="auto"/>
        <w:ind w:firstLineChars="200" w:firstLine="560"/>
        <w:jc w:val="left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本科目考试内容涵盖《学校体育学》以及《义务教育阶段体育与健康课程标准（</w:t>
      </w: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2022</w:t>
      </w: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年版）》两大部分。在对《学校体育学》基础知识进行考查的基础上，重点聚焦于考生对《义务教育阶段体育与健康课程标准（</w:t>
      </w: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2022</w:t>
      </w: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年版）》的理解程度与实际运用能力。要求考生具有正确价值观、必备品格和关键能力，特别是将《学校体育学》的基础知识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《义务教育阶段体育与健康课程标准（</w:t>
      </w: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2022</w:t>
      </w:r>
      <w:r>
        <w:rPr>
          <w:rFonts w:ascii="仿宋_GB2312" w:eastAsia="仿宋_GB2312" w:hAnsi="黑体" w:cs="仿宋_GB2312"/>
          <w:color w:val="000000"/>
          <w:kern w:val="0"/>
          <w:sz w:val="28"/>
          <w:szCs w:val="28"/>
        </w:rPr>
        <w:t>年版）》运用于实践教学的能力。</w:t>
      </w:r>
    </w:p>
    <w:p w14:paraId="43D2897B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第一章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学校体育的历史沿革与思想演变</w:t>
      </w:r>
    </w:p>
    <w:p w14:paraId="0E9D08CD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：学校体育思想的形成与发展过程；我国学校体育的历史沿革；当代学校体育的发展趋势。</w:t>
      </w:r>
    </w:p>
    <w:p w14:paraId="6A36CA0F" w14:textId="77777777" w:rsidR="00811797" w:rsidRDefault="00A1684E">
      <w:pPr>
        <w:pStyle w:val="Default"/>
        <w:ind w:left="560"/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第二章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学校体育与学生的全面发展</w:t>
      </w:r>
    </w:p>
    <w:p w14:paraId="7227D091" w14:textId="77777777" w:rsidR="00811797" w:rsidRDefault="00A1684E">
      <w:pPr>
        <w:pStyle w:val="Default"/>
        <w:ind w:firstLine="560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：学生身体、心理和社会适应的发展过程；学校体育对学生身体、心理和社会适应的作用；促进学生身体、心理和社会适应的发展的基本要求。</w:t>
      </w:r>
    </w:p>
    <w:p w14:paraId="6E55EE0E" w14:textId="77777777" w:rsidR="00811797" w:rsidRDefault="00A1684E">
      <w:pPr>
        <w:pStyle w:val="Default"/>
        <w:ind w:firstLine="560"/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第三章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我国学校体育目的与目标</w:t>
      </w:r>
    </w:p>
    <w:p w14:paraId="05379458" w14:textId="77777777" w:rsidR="00811797" w:rsidRDefault="00A1684E">
      <w:pPr>
        <w:pStyle w:val="Default"/>
        <w:ind w:firstLine="560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：学校体育的结构及其作用、制定；学校体育目标的因素、体育与健康课程目标的内容；实现我国学校体育目标的基本要求。</w:t>
      </w:r>
    </w:p>
    <w:p w14:paraId="14E45F8A" w14:textId="77777777" w:rsidR="00811797" w:rsidRDefault="00A1684E">
      <w:pPr>
        <w:pStyle w:val="Default"/>
        <w:ind w:left="560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第四章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体育课程的学科基础与编制</w:t>
      </w:r>
    </w:p>
    <w:p w14:paraId="70A80CC5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lastRenderedPageBreak/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：体育课程的特点和学科基础；体育与健康课程标准制定的理念、设</w:t>
      </w:r>
      <w:r>
        <w:rPr>
          <w:rFonts w:ascii="仿宋_GB2312" w:eastAsia="仿宋_GB2312" w:hAnsi="黑体" w:cs="仿宋_GB2312" w:hint="eastAsia"/>
          <w:sz w:val="28"/>
          <w:szCs w:val="28"/>
        </w:rPr>
        <w:t>计思路和实施过程。</w:t>
      </w:r>
    </w:p>
    <w:p w14:paraId="0EAD5308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体育课程实施</w:t>
      </w:r>
    </w:p>
    <w:p w14:paraId="01DD0C26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：体育课程实施的本质；体育课程实施的取向与策略及过程；体育课程标准的实施。</w:t>
      </w:r>
    </w:p>
    <w:p w14:paraId="7DC0B7A5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体育教学</w:t>
      </w:r>
    </w:p>
    <w:p w14:paraId="197573AE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体育教学的本质与特征；体育教学目标的制定方法；体育教学内容的特点；各种体育教学方法运用情景和注意事项；体育教学设计的原则、过程、要素以及各类计划的写法；体育与健康课程评价的内容与方法；体育教师教学评价的理念、内容与方法；体育课的结构和体育课密度与运动负荷计算方法。</w:t>
      </w:r>
    </w:p>
    <w:p w14:paraId="6E464112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体育课程学习与指导</w:t>
      </w:r>
    </w:p>
    <w:p w14:paraId="30466746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：体育课程学习的过程与特点；体育学习策略的特点与构成；体育学习策略指导。</w:t>
      </w:r>
    </w:p>
    <w:p w14:paraId="01D6CD07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体育课程资源的开发与利用</w:t>
      </w:r>
    </w:p>
    <w:p w14:paraId="5DF2DC30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：体育课程资源的性质与分类；体育课程内容、场地设施资源和人力资源的开发与利用方法。</w:t>
      </w:r>
    </w:p>
    <w:p w14:paraId="1EF6FE91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课外体育活动</w:t>
      </w:r>
    </w:p>
    <w:p w14:paraId="69C6CA49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：课外体育活动的概念、意义、性质和特点；课外体育活动的组织形式；课外体育活动计划的制定和实施过程。</w:t>
      </w:r>
    </w:p>
    <w:p w14:paraId="56EFF125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学校课余体育训练</w:t>
      </w:r>
    </w:p>
    <w:p w14:paraId="20E4AA7F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：学校课余体育训练的概念、目标、特点和组织形式；</w:t>
      </w:r>
      <w:r>
        <w:rPr>
          <w:rFonts w:ascii="仿宋_GB2312" w:eastAsia="仿宋_GB2312" w:hAnsi="黑体" w:cs="仿宋_GB2312" w:hint="eastAsia"/>
          <w:sz w:val="28"/>
          <w:szCs w:val="28"/>
        </w:rPr>
        <w:lastRenderedPageBreak/>
        <w:t>学校课余体育训练的实施过程；课余训练年度训练计划的制定。</w:t>
      </w:r>
    </w:p>
    <w:p w14:paraId="5D09E64C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学校课余体育竞赛</w:t>
      </w:r>
    </w:p>
    <w:p w14:paraId="5173118D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：课余体育竞赛的概念、特点和组织形式；年度竞赛计划制定、竞赛规程和课余体育竞赛的方法。</w:t>
      </w:r>
    </w:p>
    <w:p w14:paraId="03EBA921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b/>
          <w:bCs/>
          <w:sz w:val="28"/>
          <w:szCs w:val="28"/>
        </w:rPr>
      </w:pPr>
      <w:r>
        <w:rPr>
          <w:rFonts w:ascii="仿宋_GB2312" w:eastAsia="仿宋_GB2312" w:hAnsi="黑体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体育教师</w:t>
      </w:r>
    </w:p>
    <w:p w14:paraId="1C57A1B8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：理想体育教师的素质要求；体育教师的课堂管理方法；体育教师的工作特点与研究要求。</w:t>
      </w:r>
    </w:p>
    <w:p w14:paraId="7B93865B" w14:textId="77777777" w:rsidR="00811797" w:rsidRDefault="00A1684E">
      <w:pPr>
        <w:pStyle w:val="Default"/>
        <w:numPr>
          <w:ilvl w:val="0"/>
          <w:numId w:val="1"/>
        </w:numPr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体育教师的职业培训与终身学习</w:t>
      </w:r>
    </w:p>
    <w:p w14:paraId="1BB84738" w14:textId="77777777" w:rsidR="00811797" w:rsidRDefault="00A1684E" w:rsidP="00CA3383">
      <w:pPr>
        <w:pStyle w:val="Default"/>
        <w:ind w:firstLineChars="200" w:firstLine="562"/>
        <w:rPr>
          <w:rFonts w:ascii="仿宋_GB2312" w:eastAsia="仿宋_GB2312" w:hAnsi="黑体" w:cs="仿宋_GB2312"/>
          <w:sz w:val="28"/>
          <w:szCs w:val="28"/>
        </w:rPr>
      </w:pPr>
      <w:r>
        <w:rPr>
          <w:rFonts w:ascii="仿宋_GB2312" w:eastAsia="仿宋_GB2312" w:hAnsi="黑体" w:cs="仿宋_GB2312" w:hint="eastAsia"/>
          <w:b/>
          <w:bCs/>
          <w:sz w:val="28"/>
          <w:szCs w:val="28"/>
        </w:rPr>
        <w:t>考试内容</w:t>
      </w:r>
      <w:r>
        <w:rPr>
          <w:rFonts w:ascii="仿宋_GB2312" w:eastAsia="仿宋_GB2312" w:hAnsi="黑体" w:cs="仿宋_GB2312" w:hint="eastAsia"/>
          <w:sz w:val="28"/>
          <w:szCs w:val="28"/>
        </w:rPr>
        <w:t>：体育教育专业的学科学习内容与特点；体育教育专业的见习与实习内容与方法；体育教师的在职培训类型。</w:t>
      </w:r>
    </w:p>
    <w:p w14:paraId="74371D89" w14:textId="77777777" w:rsidR="00811797" w:rsidRDefault="00A1684E">
      <w:pPr>
        <w:spacing w:beforeLines="50" w:before="156" w:afterLines="50" w:after="156" w:line="36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  <w:bookmarkStart w:id="0" w:name="_GoBack"/>
      <w:r w:rsidRPr="00A1684E">
        <w:rPr>
          <w:rFonts w:ascii="Times New Roman" w:hAnsi="Times New Roman" w:cs="Times New Roman" w:hint="eastAsia"/>
          <w:color w:val="000000"/>
          <w:sz w:val="28"/>
          <w:szCs w:val="28"/>
        </w:rPr>
        <w:t>Ⅱ</w:t>
      </w:r>
      <w:r w:rsidRPr="00A1684E">
        <w:rPr>
          <w:rFonts w:ascii="Times New Roman" w:hAnsi="Times New Roman" w:cs="Times New Roman" w:hint="eastAsia"/>
          <w:color w:val="000000"/>
          <w:sz w:val="28"/>
          <w:szCs w:val="28"/>
        </w:rPr>
        <w:t>.</w:t>
      </w:r>
      <w:r w:rsidRPr="00A1684E">
        <w:rPr>
          <w:rFonts w:ascii="Times New Roman" w:hAnsi="Times New Roman" w:cs="Times New Roman" w:hint="eastAsia"/>
          <w:color w:val="000000"/>
          <w:sz w:val="28"/>
          <w:szCs w:val="28"/>
        </w:rPr>
        <w:t>考试形式与试卷结构</w:t>
      </w:r>
      <w:bookmarkEnd w:id="0"/>
    </w:p>
    <w:p w14:paraId="41B15391" w14:textId="77777777" w:rsidR="00811797" w:rsidRDefault="00A1684E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>
        <w:rPr>
          <w:rFonts w:ascii="黑体" w:eastAsia="华文中宋" w:hAnsi="黑体" w:cs="黑体"/>
          <w:sz w:val="28"/>
          <w:szCs w:val="28"/>
        </w:rPr>
        <w:t>一、考试形式</w:t>
      </w:r>
    </w:p>
    <w:p w14:paraId="543BF1F5" w14:textId="77777777" w:rsidR="00811797" w:rsidRDefault="00A1684E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考试采用闭卷、笔试形式。试卷满分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100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分，考试时间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90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分钟。</w:t>
      </w:r>
    </w:p>
    <w:p w14:paraId="1A7843C7" w14:textId="77777777" w:rsidR="00811797" w:rsidRDefault="00A1684E">
      <w:pPr>
        <w:pStyle w:val="Default"/>
        <w:ind w:firstLine="560"/>
        <w:rPr>
          <w:rFonts w:ascii="黑体" w:eastAsia="华文中宋" w:hAnsi="黑体" w:cs="黑体"/>
          <w:sz w:val="28"/>
          <w:szCs w:val="28"/>
        </w:rPr>
      </w:pPr>
      <w:r>
        <w:rPr>
          <w:rFonts w:ascii="黑体" w:eastAsia="华文中宋" w:hAnsi="黑体" w:cs="黑体"/>
          <w:sz w:val="28"/>
          <w:szCs w:val="28"/>
        </w:rPr>
        <w:t>二、试卷结构</w:t>
      </w:r>
    </w:p>
    <w:p w14:paraId="2A78ED6D" w14:textId="77777777" w:rsidR="00811797" w:rsidRDefault="00A1684E">
      <w:pPr>
        <w:ind w:firstLineChars="200" w:firstLine="560"/>
        <w:rPr>
          <w:rFonts w:ascii="仿宋_GB2312" w:eastAsia="仿宋_GB2312" w:hAnsi="黑体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试卷包括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选择、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判断、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简答和论述题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。其中，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选择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分、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判断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分、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简答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分、论述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0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分</w:t>
      </w:r>
      <w:r>
        <w:rPr>
          <w:rFonts w:ascii="仿宋_GB2312" w:eastAsia="仿宋_GB2312" w:hAnsi="黑体" w:cs="仿宋_GB2312" w:hint="eastAsia"/>
          <w:color w:val="000000"/>
          <w:kern w:val="0"/>
          <w:sz w:val="28"/>
          <w:szCs w:val="28"/>
        </w:rPr>
        <w:t>。</w:t>
      </w:r>
    </w:p>
    <w:p w14:paraId="12D11E96" w14:textId="77777777" w:rsidR="00811797" w:rsidRDefault="00811797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718A457F" w14:textId="77777777" w:rsidR="00811797" w:rsidRDefault="00811797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sectPr w:rsidR="00811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CC290" w14:textId="77777777" w:rsidR="00000000" w:rsidRDefault="00A1684E">
      <w:r>
        <w:separator/>
      </w:r>
    </w:p>
  </w:endnote>
  <w:endnote w:type="continuationSeparator" w:id="0">
    <w:p w14:paraId="4681E5BF" w14:textId="77777777" w:rsidR="00000000" w:rsidRDefault="00A16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仿宋">
    <w:altName w:val="Times New Roman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582D6" w14:textId="77777777" w:rsidR="00811797" w:rsidRDefault="008117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904E0" w14:textId="77777777" w:rsidR="00811797" w:rsidRDefault="0081179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5877B" w14:textId="77777777" w:rsidR="00811797" w:rsidRDefault="008117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C85FE" w14:textId="77777777" w:rsidR="00000000" w:rsidRDefault="00A1684E">
      <w:r>
        <w:separator/>
      </w:r>
    </w:p>
  </w:footnote>
  <w:footnote w:type="continuationSeparator" w:id="0">
    <w:p w14:paraId="711B2283" w14:textId="77777777" w:rsidR="00000000" w:rsidRDefault="00A16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36EFF" w14:textId="77777777" w:rsidR="00811797" w:rsidRDefault="0081179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8247E" w14:textId="77777777" w:rsidR="00811797" w:rsidRDefault="00811797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C990C" w14:textId="77777777" w:rsidR="00811797" w:rsidRDefault="0081179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0082CA"/>
    <w:multiLevelType w:val="singleLevel"/>
    <w:tmpl w:val="1348057C"/>
    <w:lvl w:ilvl="0">
      <w:start w:val="5"/>
      <w:numFmt w:val="chineseCounting"/>
      <w:suff w:val="space"/>
      <w:lvlText w:val="第%1章"/>
      <w:lvlJc w:val="left"/>
      <w:pPr>
        <w:ind w:left="560" w:firstLine="0"/>
      </w:pPr>
      <w:rPr>
        <w:rFonts w:hint="eastAsia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OTAzZWMzMGM2YzVkYmMyZmQwN2FmZDk3MzUxOTYifQ=="/>
  </w:docVars>
  <w:rsids>
    <w:rsidRoot w:val="00981325"/>
    <w:rsid w:val="D97BA988"/>
    <w:rsid w:val="00050981"/>
    <w:rsid w:val="00074EA7"/>
    <w:rsid w:val="00176531"/>
    <w:rsid w:val="001A40A6"/>
    <w:rsid w:val="00255B87"/>
    <w:rsid w:val="002B5E0D"/>
    <w:rsid w:val="002E29AF"/>
    <w:rsid w:val="0034711A"/>
    <w:rsid w:val="0036612E"/>
    <w:rsid w:val="00380DB8"/>
    <w:rsid w:val="00387DEE"/>
    <w:rsid w:val="00392679"/>
    <w:rsid w:val="003A152C"/>
    <w:rsid w:val="003E0D9B"/>
    <w:rsid w:val="004000A2"/>
    <w:rsid w:val="00420811"/>
    <w:rsid w:val="00433771"/>
    <w:rsid w:val="00453746"/>
    <w:rsid w:val="004828E6"/>
    <w:rsid w:val="004C535C"/>
    <w:rsid w:val="004E45EE"/>
    <w:rsid w:val="004F5DC9"/>
    <w:rsid w:val="00532D44"/>
    <w:rsid w:val="00557F83"/>
    <w:rsid w:val="005B4258"/>
    <w:rsid w:val="005C236F"/>
    <w:rsid w:val="005E0FAC"/>
    <w:rsid w:val="005F0A58"/>
    <w:rsid w:val="00647201"/>
    <w:rsid w:val="006825DB"/>
    <w:rsid w:val="006C7C23"/>
    <w:rsid w:val="00724255"/>
    <w:rsid w:val="007B3305"/>
    <w:rsid w:val="007B53EF"/>
    <w:rsid w:val="007E02DC"/>
    <w:rsid w:val="007F543D"/>
    <w:rsid w:val="00811797"/>
    <w:rsid w:val="00833573"/>
    <w:rsid w:val="008561B7"/>
    <w:rsid w:val="008F4D7C"/>
    <w:rsid w:val="00981325"/>
    <w:rsid w:val="009E3686"/>
    <w:rsid w:val="00A1684E"/>
    <w:rsid w:val="00A43AAE"/>
    <w:rsid w:val="00B01309"/>
    <w:rsid w:val="00B31AF2"/>
    <w:rsid w:val="00B467D2"/>
    <w:rsid w:val="00B9714F"/>
    <w:rsid w:val="00BC0798"/>
    <w:rsid w:val="00BF08D4"/>
    <w:rsid w:val="00BF3E87"/>
    <w:rsid w:val="00C07A7A"/>
    <w:rsid w:val="00C53181"/>
    <w:rsid w:val="00C87C83"/>
    <w:rsid w:val="00CA3383"/>
    <w:rsid w:val="00CC68A1"/>
    <w:rsid w:val="00CD151A"/>
    <w:rsid w:val="00D20A27"/>
    <w:rsid w:val="00D3295F"/>
    <w:rsid w:val="00D366F7"/>
    <w:rsid w:val="00D42748"/>
    <w:rsid w:val="00D619D3"/>
    <w:rsid w:val="00D74235"/>
    <w:rsid w:val="00DE1E41"/>
    <w:rsid w:val="00E51564"/>
    <w:rsid w:val="00E75D08"/>
    <w:rsid w:val="00EE0E2F"/>
    <w:rsid w:val="00F34F08"/>
    <w:rsid w:val="00F72CF2"/>
    <w:rsid w:val="03C819E1"/>
    <w:rsid w:val="0AEF7A8D"/>
    <w:rsid w:val="38561D44"/>
    <w:rsid w:val="3EE94B7E"/>
    <w:rsid w:val="49110906"/>
    <w:rsid w:val="4EF7256E"/>
    <w:rsid w:val="57BB14B0"/>
    <w:rsid w:val="6D3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paragraph" w:styleId="a4">
    <w:name w:val="Plain Text"/>
    <w:basedOn w:val="a"/>
    <w:link w:val="Char0"/>
    <w:qFormat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宋体"/>
      <w:sz w:val="22"/>
    </w:rPr>
  </w:style>
  <w:style w:type="character" w:customStyle="1" w:styleId="Char">
    <w:name w:val="正文文本 Char"/>
    <w:basedOn w:val="a0"/>
    <w:link w:val="a3"/>
    <w:semiHidden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paragraph" w:styleId="a4">
    <w:name w:val="Plain Text"/>
    <w:basedOn w:val="a"/>
    <w:link w:val="Char0"/>
    <w:qFormat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宋体"/>
      <w:sz w:val="22"/>
    </w:rPr>
  </w:style>
  <w:style w:type="character" w:customStyle="1" w:styleId="Char">
    <w:name w:val="正文文本 Char"/>
    <w:basedOn w:val="a0"/>
    <w:link w:val="a3"/>
    <w:semiHidden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184</Words>
  <Characters>1054</Characters>
  <Application>Microsoft Office Word</Application>
  <DocSecurity>0</DocSecurity>
  <Lines>8</Lines>
  <Paragraphs>2</Paragraphs>
  <ScaleCrop>false</ScaleCrop>
  <Company>china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Administrator</cp:lastModifiedBy>
  <cp:revision>3</cp:revision>
  <dcterms:created xsi:type="dcterms:W3CDTF">2024-01-04T08:57:00Z</dcterms:created>
  <dcterms:modified xsi:type="dcterms:W3CDTF">2025-01-16T08:05:00Z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2052-12.9.0.19810</vt:lpwstr>
  </property>
  <property fmtid="{D5CDD505-2E9C-101B-9397-08002B2CF9AE}" pid="3" name="ICV">
    <vt:lpwstr>845D9B796152F67F8A7E8767A4997555_43</vt:lpwstr>
  </property>
  <property fmtid="{D5CDD505-2E9C-101B-9397-08002B2CF9AE}" pid="4" name="KSOTemplateDocerSaveRecord">
    <vt:lpwstr>eyJoZGlkIjoiY2MyMzYyMjE4OGEyYmU0NGU4OWM3NGNlZDgzMmNmZWUiLCJ1c2VySWQiOiI5MTg2MTk4In0=</vt:lpwstr>
  </property>
</Properties>
</file>